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11A4" w14:textId="77777777" w:rsidR="009E7F79" w:rsidRPr="00457286" w:rsidRDefault="009E7F79" w:rsidP="00897206">
      <w:pPr>
        <w:ind w:right="-144"/>
      </w:pPr>
    </w:p>
    <w:p w14:paraId="1000B3CA" w14:textId="77777777" w:rsidR="009E7F79" w:rsidRPr="00457286" w:rsidRDefault="009E7F79" w:rsidP="00897206">
      <w:pPr>
        <w:ind w:right="-144"/>
      </w:pPr>
    </w:p>
    <w:p w14:paraId="69154378" w14:textId="77777777" w:rsidR="005C40C4" w:rsidRDefault="005C40C4" w:rsidP="00897206">
      <w:pPr>
        <w:pStyle w:val="Titlu"/>
        <w:ind w:right="-144"/>
        <w:rPr>
          <w:sz w:val="32"/>
          <w:szCs w:val="32"/>
        </w:rPr>
      </w:pPr>
      <w:bookmarkStart w:id="0" w:name="_Hlk129693413"/>
    </w:p>
    <w:p w14:paraId="3D5ECA3C" w14:textId="77777777" w:rsidR="005C40C4" w:rsidRDefault="005C40C4" w:rsidP="00897206">
      <w:pPr>
        <w:pStyle w:val="Titlu"/>
        <w:ind w:right="-144"/>
        <w:rPr>
          <w:sz w:val="32"/>
          <w:szCs w:val="32"/>
        </w:rPr>
      </w:pPr>
    </w:p>
    <w:p w14:paraId="0E650CB8" w14:textId="77777777" w:rsidR="005C40C4" w:rsidRDefault="005C40C4" w:rsidP="00897206">
      <w:pPr>
        <w:pStyle w:val="Titlu"/>
        <w:ind w:right="-144"/>
        <w:rPr>
          <w:sz w:val="32"/>
          <w:szCs w:val="32"/>
        </w:rPr>
      </w:pPr>
    </w:p>
    <w:p w14:paraId="51DD4C98" w14:textId="77777777" w:rsidR="005C40C4" w:rsidRDefault="005C40C4" w:rsidP="00897206">
      <w:pPr>
        <w:pStyle w:val="Titlu"/>
        <w:ind w:right="-144"/>
        <w:rPr>
          <w:sz w:val="32"/>
          <w:szCs w:val="32"/>
        </w:rPr>
      </w:pPr>
    </w:p>
    <w:p w14:paraId="1D027747" w14:textId="77777777" w:rsidR="005C40C4" w:rsidRDefault="005C40C4" w:rsidP="00897206">
      <w:pPr>
        <w:pStyle w:val="Titlu"/>
        <w:ind w:right="-144"/>
        <w:rPr>
          <w:sz w:val="32"/>
          <w:szCs w:val="32"/>
        </w:rPr>
      </w:pPr>
    </w:p>
    <w:p w14:paraId="4EDE095A" w14:textId="77777777" w:rsidR="005C40C4" w:rsidRDefault="005C40C4" w:rsidP="00897206">
      <w:pPr>
        <w:pStyle w:val="Titlu"/>
        <w:ind w:right="-144"/>
        <w:rPr>
          <w:sz w:val="32"/>
          <w:szCs w:val="32"/>
        </w:rPr>
      </w:pPr>
    </w:p>
    <w:p w14:paraId="6FF756D5" w14:textId="77777777" w:rsidR="005C40C4" w:rsidRDefault="005C40C4" w:rsidP="00897206">
      <w:pPr>
        <w:pStyle w:val="Titlu"/>
        <w:ind w:right="-144"/>
        <w:rPr>
          <w:sz w:val="32"/>
          <w:szCs w:val="32"/>
        </w:rPr>
      </w:pPr>
    </w:p>
    <w:p w14:paraId="5326A987" w14:textId="77777777" w:rsidR="005C40C4" w:rsidRDefault="005C40C4" w:rsidP="00897206">
      <w:pPr>
        <w:pStyle w:val="Titlu"/>
        <w:ind w:right="-144"/>
        <w:rPr>
          <w:sz w:val="32"/>
          <w:szCs w:val="32"/>
        </w:rPr>
      </w:pPr>
    </w:p>
    <w:p w14:paraId="4B479964" w14:textId="77777777" w:rsidR="005C40C4" w:rsidRDefault="005C40C4" w:rsidP="008B647A">
      <w:pPr>
        <w:pStyle w:val="Titlu"/>
        <w:ind w:right="-144"/>
        <w:rPr>
          <w:sz w:val="32"/>
          <w:szCs w:val="32"/>
        </w:rPr>
      </w:pPr>
    </w:p>
    <w:bookmarkEnd w:id="0"/>
    <w:p w14:paraId="4BE1D7A5" w14:textId="164054F5" w:rsidR="005C40C4" w:rsidRDefault="008B647A" w:rsidP="00897206">
      <w:pPr>
        <w:ind w:right="-144"/>
      </w:pPr>
      <w:r w:rsidRPr="008B647A">
        <w:rPr>
          <w:b/>
          <w:bCs/>
          <w:sz w:val="40"/>
          <w:szCs w:val="40"/>
        </w:rPr>
        <w:t>REGULATION ON THE ORGANIZATION AND OPERATION OF THE BOARD OF DIRECTORS</w:t>
      </w:r>
    </w:p>
    <w:p w14:paraId="474242B6" w14:textId="77777777" w:rsidR="005C40C4" w:rsidRDefault="005C40C4" w:rsidP="00897206">
      <w:pPr>
        <w:ind w:right="-144"/>
      </w:pPr>
    </w:p>
    <w:p w14:paraId="0B5AA3F2" w14:textId="77777777" w:rsidR="005C40C4" w:rsidRDefault="005C40C4" w:rsidP="00897206">
      <w:pPr>
        <w:ind w:right="-144"/>
      </w:pPr>
    </w:p>
    <w:p w14:paraId="2FD47DBD" w14:textId="77777777" w:rsidR="005C40C4" w:rsidRDefault="005C40C4" w:rsidP="00897206">
      <w:pPr>
        <w:ind w:right="-144"/>
      </w:pPr>
    </w:p>
    <w:p w14:paraId="4315EB34" w14:textId="77777777" w:rsidR="005C40C4" w:rsidRDefault="005C40C4" w:rsidP="00897206">
      <w:pPr>
        <w:ind w:right="-144"/>
      </w:pPr>
    </w:p>
    <w:p w14:paraId="31225534" w14:textId="77777777" w:rsidR="005C40C4" w:rsidRDefault="005C40C4" w:rsidP="00897206">
      <w:pPr>
        <w:ind w:right="-144"/>
      </w:pPr>
    </w:p>
    <w:p w14:paraId="56A56BE9" w14:textId="77777777" w:rsidR="005C40C4" w:rsidRDefault="005C40C4" w:rsidP="00897206">
      <w:pPr>
        <w:ind w:right="-144"/>
      </w:pPr>
    </w:p>
    <w:p w14:paraId="114068E7" w14:textId="77777777" w:rsidR="005C40C4" w:rsidRDefault="005C40C4" w:rsidP="00897206">
      <w:pPr>
        <w:ind w:right="-144"/>
      </w:pPr>
    </w:p>
    <w:p w14:paraId="2FE8BDAB" w14:textId="77777777" w:rsidR="005C40C4" w:rsidRDefault="005C40C4" w:rsidP="00897206">
      <w:pPr>
        <w:ind w:right="-144"/>
      </w:pPr>
    </w:p>
    <w:p w14:paraId="2192529C" w14:textId="77777777" w:rsidR="005C40C4" w:rsidRDefault="005C40C4" w:rsidP="00897206">
      <w:pPr>
        <w:ind w:right="-144"/>
      </w:pPr>
    </w:p>
    <w:p w14:paraId="67F5EB66" w14:textId="77777777" w:rsidR="005C40C4" w:rsidRDefault="005C40C4" w:rsidP="00897206">
      <w:pPr>
        <w:ind w:right="-144"/>
      </w:pPr>
    </w:p>
    <w:p w14:paraId="277AA3AC" w14:textId="77777777" w:rsidR="005C40C4" w:rsidRDefault="005C40C4" w:rsidP="00897206">
      <w:pPr>
        <w:ind w:right="-144"/>
      </w:pPr>
    </w:p>
    <w:p w14:paraId="5809F946" w14:textId="77777777" w:rsidR="005C40C4" w:rsidRDefault="005C40C4" w:rsidP="00897206">
      <w:pPr>
        <w:ind w:right="-144"/>
      </w:pPr>
    </w:p>
    <w:p w14:paraId="30B75B9D" w14:textId="77777777" w:rsidR="005C40C4" w:rsidRDefault="005C40C4" w:rsidP="00897206">
      <w:pPr>
        <w:ind w:right="-144"/>
      </w:pPr>
    </w:p>
    <w:p w14:paraId="5FCDC16D" w14:textId="77777777" w:rsidR="005C40C4" w:rsidRDefault="005C40C4" w:rsidP="00897206">
      <w:pPr>
        <w:ind w:right="-144"/>
      </w:pPr>
    </w:p>
    <w:p w14:paraId="6B44D921" w14:textId="77777777" w:rsidR="005C40C4" w:rsidRDefault="005C40C4" w:rsidP="00897206">
      <w:pPr>
        <w:ind w:right="-144"/>
      </w:pPr>
    </w:p>
    <w:p w14:paraId="41EC3A6F" w14:textId="77777777" w:rsidR="008B647A" w:rsidRDefault="008B647A" w:rsidP="00897206">
      <w:pPr>
        <w:ind w:right="-144"/>
      </w:pPr>
    </w:p>
    <w:p w14:paraId="442676CF" w14:textId="77777777" w:rsidR="008B647A" w:rsidRDefault="008B647A" w:rsidP="00897206">
      <w:pPr>
        <w:ind w:right="-144"/>
      </w:pPr>
    </w:p>
    <w:p w14:paraId="6F9F6C56" w14:textId="77777777" w:rsidR="008B647A" w:rsidRDefault="008B647A" w:rsidP="00897206">
      <w:pPr>
        <w:ind w:right="-144"/>
      </w:pPr>
    </w:p>
    <w:p w14:paraId="3087CF4F" w14:textId="77777777" w:rsidR="001349F3" w:rsidRDefault="001349F3" w:rsidP="00897206">
      <w:pPr>
        <w:ind w:right="-144"/>
      </w:pPr>
    </w:p>
    <w:p w14:paraId="77273BED" w14:textId="77777777" w:rsidR="00C011E3" w:rsidRDefault="00C011E3" w:rsidP="00897206">
      <w:pPr>
        <w:ind w:right="-144"/>
      </w:pPr>
    </w:p>
    <w:p w14:paraId="0D1F07B1" w14:textId="1462CF34" w:rsidR="005C40C4" w:rsidRPr="00371062" w:rsidRDefault="00C011E3" w:rsidP="00371062">
      <w:pPr>
        <w:ind w:right="-144"/>
        <w:rPr>
          <w:b/>
          <w:bCs/>
          <w:sz w:val="28"/>
          <w:szCs w:val="28"/>
        </w:rPr>
      </w:pPr>
      <w:r w:rsidRPr="00C011E3">
        <w:rPr>
          <w:b/>
          <w:bCs/>
          <w:sz w:val="28"/>
          <w:szCs w:val="28"/>
        </w:rPr>
        <w:lastRenderedPageBreak/>
        <w:t>Contents:</w:t>
      </w:r>
    </w:p>
    <w:p w14:paraId="4A6F7538" w14:textId="445B904A" w:rsidR="00371062" w:rsidRPr="00CC1C6E" w:rsidRDefault="00371062" w:rsidP="00371062">
      <w:pPr>
        <w:pStyle w:val="Cuprins1"/>
        <w:numPr>
          <w:ilvl w:val="0"/>
          <w:numId w:val="22"/>
        </w:numPr>
        <w:spacing w:after="120" w:line="360" w:lineRule="auto"/>
        <w:ind w:left="0" w:right="-144"/>
        <w:rPr>
          <w:rFonts w:eastAsiaTheme="minorEastAsia"/>
          <w:noProof/>
          <w:kern w:val="2"/>
        </w:rPr>
      </w:pPr>
      <w:hyperlink w:anchor="_Toc165025204" w:history="1">
        <w:r w:rsidRPr="004B3815">
          <w:rPr>
            <w:rStyle w:val="Hyperlink"/>
            <w:noProof/>
            <w:u w:val="none"/>
          </w:rPr>
          <w:t xml:space="preserve"> </w:t>
        </w:r>
        <w:r w:rsidRPr="004B3815">
          <w:rPr>
            <w:rStyle w:val="Hyperlink"/>
            <w:noProof/>
            <w:color w:val="auto"/>
            <w:u w:val="none"/>
          </w:rPr>
          <w:t>PREAMBLE</w:t>
        </w:r>
        <w:r w:rsidRPr="00CC1C6E">
          <w:rPr>
            <w:noProof/>
            <w:webHidden/>
          </w:rPr>
          <w:tab/>
        </w:r>
      </w:hyperlink>
      <w:r w:rsidR="008B647A">
        <w:t>1</w:t>
      </w:r>
    </w:p>
    <w:p w14:paraId="30F0AF99" w14:textId="77777777" w:rsidR="00371062" w:rsidRPr="00CC1C6E" w:rsidRDefault="00371062" w:rsidP="00371062">
      <w:pPr>
        <w:pStyle w:val="Cuprins1"/>
        <w:numPr>
          <w:ilvl w:val="0"/>
          <w:numId w:val="22"/>
        </w:numPr>
        <w:spacing w:after="120" w:line="360" w:lineRule="auto"/>
        <w:ind w:left="0" w:right="-144"/>
        <w:rPr>
          <w:noProof/>
        </w:rPr>
      </w:pPr>
      <w:hyperlink w:anchor="_Toc165025205" w:history="1">
        <w:r w:rsidRPr="00CC1C6E">
          <w:t>GENERAL PRINCIPLES</w:t>
        </w:r>
        <w:r w:rsidRPr="00CC1C6E">
          <w:rPr>
            <w:noProof/>
            <w:webHidden/>
          </w:rPr>
          <w:tab/>
          <w:t>3</w:t>
        </w:r>
      </w:hyperlink>
    </w:p>
    <w:p w14:paraId="1C8D5AA6" w14:textId="77777777" w:rsidR="00371062" w:rsidRPr="00534B9A" w:rsidRDefault="00371062" w:rsidP="00371062">
      <w:pPr>
        <w:pStyle w:val="Cuprins1"/>
        <w:numPr>
          <w:ilvl w:val="0"/>
          <w:numId w:val="22"/>
        </w:numPr>
        <w:spacing w:after="120" w:line="360" w:lineRule="auto"/>
        <w:ind w:left="0" w:right="-144"/>
        <w:rPr>
          <w:webHidden/>
        </w:rPr>
      </w:pPr>
      <w:r w:rsidRPr="00CC1C6E">
        <w:t>STRUCTURE OF THE BOARD</w:t>
      </w:r>
      <w:r w:rsidRPr="00534B9A">
        <w:rPr>
          <w:webHidden/>
        </w:rPr>
        <w:tab/>
      </w:r>
      <w:r>
        <w:rPr>
          <w:webHidden/>
        </w:rPr>
        <w:t>3</w:t>
      </w:r>
    </w:p>
    <w:p w14:paraId="75DB5284" w14:textId="77777777" w:rsidR="00371062" w:rsidRDefault="00371062" w:rsidP="00371062">
      <w:pPr>
        <w:pStyle w:val="Cuprins1"/>
        <w:numPr>
          <w:ilvl w:val="0"/>
          <w:numId w:val="22"/>
        </w:numPr>
        <w:spacing w:after="120" w:line="360" w:lineRule="auto"/>
        <w:ind w:left="0" w:right="-144"/>
        <w:rPr>
          <w:noProof/>
        </w:rPr>
      </w:pPr>
      <w:r w:rsidRPr="00CC1C6E">
        <w:t>CHAIRMAN OF THE BOARD</w:t>
      </w:r>
      <w:hyperlink w:anchor="_Toc165025206" w:history="1">
        <w:r w:rsidRPr="00534B9A">
          <w:rPr>
            <w:noProof/>
            <w:webHidden/>
          </w:rPr>
          <w:tab/>
        </w:r>
        <w:r>
          <w:rPr>
            <w:noProof/>
            <w:webHidden/>
          </w:rPr>
          <w:t>4</w:t>
        </w:r>
      </w:hyperlink>
    </w:p>
    <w:p w14:paraId="79F98557" w14:textId="4F497D20" w:rsidR="00371062" w:rsidRDefault="00371062" w:rsidP="00371062">
      <w:pPr>
        <w:pStyle w:val="Listparagraf"/>
        <w:numPr>
          <w:ilvl w:val="0"/>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ROLE AND COMPETENCE OF THE BOARD</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.........5</w:t>
      </w:r>
    </w:p>
    <w:p w14:paraId="747D5051" w14:textId="4AB74861" w:rsidR="00371062" w:rsidRPr="001349F3" w:rsidRDefault="00371062" w:rsidP="00371062">
      <w:pPr>
        <w:pStyle w:val="Listparagraf"/>
        <w:numPr>
          <w:ilvl w:val="0"/>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MEETINGS OF THE BOARD OF DIRECTORS..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................................6</w:t>
      </w:r>
    </w:p>
    <w:p w14:paraId="067F1B0E" w14:textId="13DCAB3C" w:rsidR="00371062" w:rsidRPr="001349F3" w:rsidRDefault="00371062" w:rsidP="00371062">
      <w:pPr>
        <w:pStyle w:val="Listparagraf"/>
        <w:numPr>
          <w:ilvl w:val="0"/>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BOARD OF DIRECTORS.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.........7</w:t>
      </w:r>
    </w:p>
    <w:p w14:paraId="553DA3A7" w14:textId="627D26A5" w:rsidR="00371062" w:rsidRPr="001349F3" w:rsidRDefault="00371062" w:rsidP="00371062">
      <w:pPr>
        <w:pStyle w:val="Listparagraf"/>
        <w:numPr>
          <w:ilvl w:val="0"/>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DIRECTOR GENERAL AND THE DELEGATION OF DUTIES BY THE BOARD OF DIRECTORS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.......................7</w:t>
      </w:r>
    </w:p>
    <w:p w14:paraId="38BC2705" w14:textId="0E2FBA96" w:rsidR="00371062" w:rsidRDefault="00371062" w:rsidP="00371062">
      <w:pPr>
        <w:pStyle w:val="Listparagraf"/>
        <w:numPr>
          <w:ilvl w:val="0"/>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EVALUATION OF THE BOARD MEMBERS.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.....................8</w:t>
      </w:r>
    </w:p>
    <w:p w14:paraId="2531AD21" w14:textId="24475F46" w:rsidR="00371062" w:rsidRPr="001349F3"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Purpose</w:t>
      </w:r>
      <w:r w:rsidRPr="001349F3">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......................................................8</w:t>
      </w:r>
    </w:p>
    <w:p w14:paraId="7DCB9B4F" w14:textId="759D5811" w:rsidR="00371062"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general provisions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...................................................9</w:t>
      </w:r>
    </w:p>
    <w:p w14:paraId="07121B1E" w14:textId="01BBDEF4" w:rsidR="00371062"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Procedure for electing members of the board</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................10</w:t>
      </w:r>
    </w:p>
    <w:p w14:paraId="5CA6F349" w14:textId="164B14C5" w:rsidR="00371062" w:rsidRPr="001349F3"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Eligibility criteria for board members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..............11</w:t>
      </w:r>
    </w:p>
    <w:p w14:paraId="0BD029DD" w14:textId="33C6FC52" w:rsidR="00371062"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 xml:space="preserve">The </w:t>
      </w:r>
      <w:r w:rsidR="00341C84">
        <w:rPr>
          <w:rFonts w:ascii="Times New Roman" w:eastAsia="Times New Roman" w:hAnsi="Times New Roman" w:cs="Times New Roman"/>
          <w:b/>
          <w:bCs/>
          <w:lang w:val="ro-RO"/>
        </w:rPr>
        <w:t>Chairman</w:t>
      </w:r>
      <w:r w:rsidRPr="00CC1C6E">
        <w:rPr>
          <w:rFonts w:ascii="Times New Roman" w:eastAsia="Times New Roman" w:hAnsi="Times New Roman" w:cs="Times New Roman"/>
          <w:b/>
          <w:bCs/>
          <w:lang w:val="ro-RO"/>
        </w:rPr>
        <w:t xml:space="preserve"> of </w:t>
      </w:r>
      <w:proofErr w:type="spellStart"/>
      <w:r w:rsidRPr="00CC1C6E">
        <w:rPr>
          <w:rFonts w:ascii="Times New Roman" w:eastAsia="Times New Roman" w:hAnsi="Times New Roman" w:cs="Times New Roman"/>
          <w:b/>
          <w:bCs/>
          <w:lang w:val="ro-RO"/>
        </w:rPr>
        <w:t>the</w:t>
      </w:r>
      <w:proofErr w:type="spellEnd"/>
      <w:r w:rsidRPr="00CC1C6E">
        <w:rPr>
          <w:rFonts w:ascii="Times New Roman" w:eastAsia="Times New Roman" w:hAnsi="Times New Roman" w:cs="Times New Roman"/>
          <w:b/>
          <w:bCs/>
          <w:lang w:val="ro-RO"/>
        </w:rPr>
        <w:t xml:space="preserve"> Board of Directors</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.........................................................12</w:t>
      </w:r>
    </w:p>
    <w:p w14:paraId="4BE2BDCE" w14:textId="3396B3A3" w:rsidR="00371062" w:rsidRPr="001349F3"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re-evaluation</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..................................................................................12</w:t>
      </w:r>
    </w:p>
    <w:p w14:paraId="54985C5B" w14:textId="654E08B4" w:rsidR="00371062" w:rsidRPr="001349F3" w:rsidRDefault="00371062" w:rsidP="00371062">
      <w:pPr>
        <w:pStyle w:val="Listparagraf"/>
        <w:numPr>
          <w:ilvl w:val="1"/>
          <w:numId w:val="22"/>
        </w:numPr>
        <w:spacing w:before="120" w:after="120" w:line="360" w:lineRule="auto"/>
        <w:ind w:left="0" w:right="-144"/>
        <w:rPr>
          <w:rFonts w:ascii="Times New Roman" w:eastAsia="Times New Roman" w:hAnsi="Times New Roman" w:cs="Times New Roman"/>
          <w:b/>
          <w:bCs/>
          <w:sz w:val="24"/>
          <w:szCs w:val="24"/>
          <w:lang w:val="ro-RO"/>
        </w:rPr>
      </w:pPr>
      <w:r w:rsidRPr="00CC1C6E">
        <w:rPr>
          <w:rFonts w:ascii="Times New Roman" w:eastAsia="Times New Roman" w:hAnsi="Times New Roman" w:cs="Times New Roman"/>
          <w:b/>
          <w:bCs/>
          <w:lang w:val="ro-RO"/>
        </w:rPr>
        <w:t>THE SECRETARY OF THE BOARD</w:t>
      </w:r>
      <w:r>
        <w:rPr>
          <w:rFonts w:ascii="Times New Roman" w:eastAsia="Times New Roman" w:hAnsi="Times New Roman" w:cs="Times New Roman"/>
          <w:b/>
          <w:bCs/>
          <w:sz w:val="24"/>
          <w:szCs w:val="24"/>
          <w:lang w:val="ro-RO"/>
        </w:rPr>
        <w:t>....................................</w:t>
      </w:r>
      <w:r w:rsidR="008B647A">
        <w:rPr>
          <w:rFonts w:ascii="Times New Roman" w:eastAsia="Times New Roman" w:hAnsi="Times New Roman" w:cs="Times New Roman"/>
          <w:b/>
          <w:bCs/>
          <w:sz w:val="24"/>
          <w:szCs w:val="24"/>
          <w:lang w:val="ro-RO"/>
        </w:rPr>
        <w:t>............................................</w:t>
      </w:r>
      <w:r>
        <w:rPr>
          <w:rFonts w:ascii="Times New Roman" w:eastAsia="Times New Roman" w:hAnsi="Times New Roman" w:cs="Times New Roman"/>
          <w:b/>
          <w:bCs/>
          <w:sz w:val="24"/>
          <w:szCs w:val="24"/>
          <w:lang w:val="ro-RO"/>
        </w:rPr>
        <w:t>........13</w:t>
      </w:r>
    </w:p>
    <w:p w14:paraId="741BE4B3" w14:textId="23898F28" w:rsidR="00371062" w:rsidRPr="00897206" w:rsidRDefault="00371062" w:rsidP="00371062">
      <w:pPr>
        <w:pStyle w:val="Listparagraf"/>
        <w:numPr>
          <w:ilvl w:val="0"/>
          <w:numId w:val="22"/>
        </w:numPr>
        <w:spacing w:before="120" w:after="120" w:line="360" w:lineRule="auto"/>
        <w:ind w:left="0" w:right="-144"/>
        <w:rPr>
          <w:rFonts w:asciiTheme="majorBidi" w:hAnsiTheme="majorBidi" w:cstheme="majorBidi"/>
          <w:b/>
          <w:bCs/>
          <w:sz w:val="24"/>
          <w:szCs w:val="24"/>
        </w:rPr>
      </w:pPr>
      <w:r w:rsidRPr="00CC1C6E">
        <w:rPr>
          <w:rFonts w:asciiTheme="majorBidi" w:hAnsiTheme="majorBidi" w:cstheme="majorBidi"/>
          <w:b/>
          <w:bCs/>
        </w:rPr>
        <w:t>CONFLICTS OF INTEREST.</w:t>
      </w:r>
      <w:r w:rsidRPr="00897206">
        <w:rPr>
          <w:rFonts w:asciiTheme="majorBidi" w:hAnsiTheme="majorBidi" w:cstheme="majorBidi"/>
          <w:b/>
          <w:bCs/>
          <w:sz w:val="24"/>
          <w:szCs w:val="24"/>
        </w:rPr>
        <w:t>....................................................</w:t>
      </w:r>
      <w:r>
        <w:rPr>
          <w:rFonts w:asciiTheme="majorBidi" w:hAnsiTheme="majorBidi" w:cstheme="majorBidi"/>
          <w:b/>
          <w:bCs/>
          <w:sz w:val="24"/>
          <w:szCs w:val="24"/>
        </w:rPr>
        <w:t>.....</w:t>
      </w:r>
      <w:r w:rsidR="008B647A">
        <w:rPr>
          <w:rFonts w:asciiTheme="majorBidi" w:hAnsiTheme="majorBidi" w:cstheme="majorBidi"/>
          <w:b/>
          <w:bCs/>
          <w:sz w:val="24"/>
          <w:szCs w:val="24"/>
        </w:rPr>
        <w:t>......</w:t>
      </w:r>
      <w:r>
        <w:rPr>
          <w:rFonts w:asciiTheme="majorBidi" w:hAnsiTheme="majorBidi" w:cstheme="majorBidi"/>
          <w:b/>
          <w:bCs/>
          <w:sz w:val="24"/>
          <w:szCs w:val="24"/>
        </w:rPr>
        <w:t>......</w:t>
      </w:r>
      <w:r w:rsidRPr="00897206">
        <w:rPr>
          <w:rFonts w:asciiTheme="majorBidi" w:hAnsiTheme="majorBidi" w:cstheme="majorBidi"/>
          <w:b/>
          <w:bCs/>
          <w:sz w:val="24"/>
          <w:szCs w:val="24"/>
        </w:rPr>
        <w:t>...............................13</w:t>
      </w:r>
    </w:p>
    <w:p w14:paraId="6D219877" w14:textId="44456C04" w:rsidR="00371062" w:rsidRPr="00897206" w:rsidRDefault="00371062" w:rsidP="00371062">
      <w:pPr>
        <w:pStyle w:val="Listparagraf"/>
        <w:numPr>
          <w:ilvl w:val="0"/>
          <w:numId w:val="22"/>
        </w:numPr>
        <w:spacing w:before="120" w:after="120" w:line="360" w:lineRule="auto"/>
        <w:ind w:left="0" w:right="-144"/>
        <w:rPr>
          <w:rFonts w:asciiTheme="majorBidi" w:eastAsia="Times New Roman" w:hAnsiTheme="majorBidi" w:cstheme="majorBidi"/>
          <w:b/>
          <w:bCs/>
          <w:sz w:val="28"/>
          <w:szCs w:val="28"/>
          <w:lang w:val="ro-RO"/>
        </w:rPr>
      </w:pPr>
      <w:r w:rsidRPr="008B647A">
        <w:rPr>
          <w:rFonts w:asciiTheme="majorBidi" w:hAnsiTheme="majorBidi" w:cstheme="majorBidi"/>
          <w:b/>
          <w:bCs/>
          <w:lang w:val="en-US"/>
        </w:rPr>
        <w:t xml:space="preserve">APPROVAL AND REVISION OF THE </w:t>
      </w:r>
      <w:r w:rsidR="00341C84">
        <w:rPr>
          <w:rFonts w:asciiTheme="majorBidi" w:hAnsiTheme="majorBidi" w:cstheme="majorBidi"/>
          <w:b/>
          <w:bCs/>
          <w:lang w:val="en-US"/>
        </w:rPr>
        <w:t>BOARD</w:t>
      </w:r>
      <w:r w:rsidRPr="008B647A">
        <w:rPr>
          <w:rFonts w:asciiTheme="majorBidi" w:hAnsiTheme="majorBidi" w:cstheme="majorBidi"/>
          <w:b/>
          <w:bCs/>
          <w:lang w:val="en-US"/>
        </w:rPr>
        <w:t xml:space="preserve"> REGULATION</w:t>
      </w:r>
      <w:r w:rsidRPr="008B647A">
        <w:rPr>
          <w:rFonts w:asciiTheme="majorBidi" w:hAnsiTheme="majorBidi" w:cstheme="majorBidi"/>
          <w:b/>
          <w:bCs/>
          <w:sz w:val="24"/>
          <w:szCs w:val="24"/>
          <w:lang w:val="en-US"/>
        </w:rPr>
        <w:t>.........</w:t>
      </w:r>
      <w:r w:rsidR="008B647A">
        <w:rPr>
          <w:rFonts w:asciiTheme="majorBidi" w:hAnsiTheme="majorBidi" w:cstheme="majorBidi"/>
          <w:b/>
          <w:bCs/>
          <w:sz w:val="24"/>
          <w:szCs w:val="24"/>
          <w:lang w:val="en-US"/>
        </w:rPr>
        <w:t>...................</w:t>
      </w:r>
      <w:r w:rsidRPr="008B647A">
        <w:rPr>
          <w:rFonts w:asciiTheme="majorBidi" w:hAnsiTheme="majorBidi" w:cstheme="majorBidi"/>
          <w:b/>
          <w:bCs/>
          <w:sz w:val="24"/>
          <w:szCs w:val="24"/>
          <w:lang w:val="en-US"/>
        </w:rPr>
        <w:t>............14</w:t>
      </w:r>
    </w:p>
    <w:p w14:paraId="2D5FD3D8" w14:textId="7ED4CEA8" w:rsidR="001349F3" w:rsidRPr="008B647A" w:rsidRDefault="001349F3" w:rsidP="00897206">
      <w:pPr>
        <w:pStyle w:val="Cuprins1"/>
        <w:ind w:left="0" w:right="-144"/>
        <w:rPr>
          <w:rFonts w:eastAsiaTheme="minorEastAsia"/>
          <w:noProof/>
          <w:kern w:val="2"/>
          <w:lang w:val="en-US"/>
        </w:rPr>
      </w:pPr>
    </w:p>
    <w:p w14:paraId="03454A51" w14:textId="77777777" w:rsidR="001349F3" w:rsidRDefault="001349F3" w:rsidP="00897206">
      <w:pPr>
        <w:ind w:right="-144"/>
      </w:pPr>
    </w:p>
    <w:p w14:paraId="07ED2E08" w14:textId="77777777" w:rsidR="00897206" w:rsidRDefault="00897206" w:rsidP="00897206">
      <w:pPr>
        <w:ind w:right="-144"/>
      </w:pPr>
    </w:p>
    <w:p w14:paraId="23AC6219" w14:textId="77777777" w:rsidR="00897206" w:rsidRDefault="00897206" w:rsidP="00897206">
      <w:pPr>
        <w:ind w:right="-144"/>
      </w:pPr>
    </w:p>
    <w:p w14:paraId="475B68DE" w14:textId="77777777" w:rsidR="00897206" w:rsidRDefault="00897206" w:rsidP="00897206">
      <w:pPr>
        <w:ind w:right="-144"/>
      </w:pPr>
    </w:p>
    <w:p w14:paraId="703F9FCB" w14:textId="77777777" w:rsidR="00897206" w:rsidRDefault="00897206" w:rsidP="00897206">
      <w:pPr>
        <w:ind w:right="-144"/>
      </w:pPr>
    </w:p>
    <w:p w14:paraId="19CC0F4F" w14:textId="77777777" w:rsidR="00897206" w:rsidRDefault="00897206" w:rsidP="00897206">
      <w:pPr>
        <w:ind w:right="-144"/>
      </w:pPr>
    </w:p>
    <w:p w14:paraId="63600108" w14:textId="77777777" w:rsidR="00371062" w:rsidRDefault="00371062" w:rsidP="00897206">
      <w:pPr>
        <w:ind w:right="-144"/>
      </w:pPr>
    </w:p>
    <w:p w14:paraId="6A140C10" w14:textId="77777777" w:rsidR="00897206" w:rsidRDefault="00897206" w:rsidP="00897206">
      <w:pPr>
        <w:ind w:right="-144"/>
      </w:pPr>
    </w:p>
    <w:p w14:paraId="59577282" w14:textId="1D477B9B" w:rsidR="00897206" w:rsidRDefault="00897206" w:rsidP="00897206">
      <w:pPr>
        <w:pStyle w:val="Titlu1"/>
        <w:ind w:left="0" w:right="-144"/>
      </w:pPr>
      <w:r w:rsidRPr="00520338">
        <w:t>PREAMB</w:t>
      </w:r>
      <w:r w:rsidR="00371062">
        <w:t>LE</w:t>
      </w:r>
    </w:p>
    <w:p w14:paraId="0DB2099D" w14:textId="02277C5E" w:rsidR="008B647A" w:rsidRPr="008B647A" w:rsidRDefault="008B647A" w:rsidP="008B647A">
      <w:pPr>
        <w:pStyle w:val="Listparagraf"/>
        <w:numPr>
          <w:ilvl w:val="1"/>
          <w:numId w:val="14"/>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Board of </w:t>
      </w:r>
      <w:proofErr w:type="spellStart"/>
      <w:r w:rsidRPr="008B647A">
        <w:rPr>
          <w:rFonts w:asciiTheme="majorBidi" w:hAnsiTheme="majorBidi" w:cstheme="majorBidi"/>
          <w:sz w:val="24"/>
          <w:szCs w:val="24"/>
          <w:lang w:val="ro-MD" w:eastAsia="en-GB"/>
        </w:rPr>
        <w:t>Directors</w:t>
      </w:r>
      <w:proofErr w:type="spellEnd"/>
      <w:r w:rsidRPr="008B647A">
        <w:rPr>
          <w:rFonts w:asciiTheme="majorBidi" w:hAnsiTheme="majorBidi" w:cstheme="majorBidi"/>
          <w:sz w:val="24"/>
          <w:szCs w:val="24"/>
          <w:lang w:val="ro-MD" w:eastAsia="en-GB"/>
        </w:rPr>
        <w:t xml:space="preserve">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Company (</w:t>
      </w:r>
      <w:proofErr w:type="spellStart"/>
      <w:r w:rsidRPr="008B647A">
        <w:rPr>
          <w:rFonts w:asciiTheme="majorBidi" w:hAnsiTheme="majorBidi" w:cstheme="majorBidi"/>
          <w:sz w:val="24"/>
          <w:szCs w:val="24"/>
          <w:lang w:val="ro-MD" w:eastAsia="en-GB"/>
        </w:rPr>
        <w:t>hereinafter</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referred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to</w:t>
      </w:r>
      <w:proofErr w:type="spellEnd"/>
      <w:r w:rsidRPr="008B647A">
        <w:rPr>
          <w:rFonts w:asciiTheme="majorBidi" w:hAnsiTheme="majorBidi" w:cstheme="majorBidi"/>
          <w:sz w:val="24"/>
          <w:szCs w:val="24"/>
          <w:lang w:val="ro-MD" w:eastAsia="en-GB"/>
        </w:rPr>
        <w:t xml:space="preserve"> as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“Board” or “B.D.”) </w:t>
      </w:r>
      <w:proofErr w:type="spellStart"/>
      <w:r w:rsidRPr="008B647A">
        <w:rPr>
          <w:rFonts w:asciiTheme="majorBidi" w:hAnsiTheme="majorBidi" w:cstheme="majorBidi"/>
          <w:sz w:val="24"/>
          <w:szCs w:val="24"/>
          <w:lang w:val="ro-MD" w:eastAsia="en-GB"/>
        </w:rPr>
        <w:t>has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adopted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these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rules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hereinafter</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referred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to</w:t>
      </w:r>
      <w:proofErr w:type="spellEnd"/>
      <w:r w:rsidRPr="008B647A">
        <w:rPr>
          <w:rFonts w:asciiTheme="majorBidi" w:hAnsiTheme="majorBidi" w:cstheme="majorBidi"/>
          <w:sz w:val="24"/>
          <w:szCs w:val="24"/>
          <w:lang w:val="ro-MD" w:eastAsia="en-GB"/>
        </w:rPr>
        <w:t xml:space="preserve"> as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Regulation</w:t>
      </w:r>
      <w:proofErr w:type="spellEnd"/>
      <w:r w:rsidRPr="008B647A">
        <w:rPr>
          <w:rFonts w:asciiTheme="majorBidi" w:hAnsiTheme="majorBidi" w:cstheme="majorBidi"/>
          <w:sz w:val="24"/>
          <w:szCs w:val="24"/>
          <w:lang w:val="ro-MD" w:eastAsia="en-GB"/>
        </w:rPr>
        <w:t xml:space="preserve">”) in </w:t>
      </w:r>
      <w:proofErr w:type="spellStart"/>
      <w:r w:rsidRPr="008B647A">
        <w:rPr>
          <w:rFonts w:asciiTheme="majorBidi" w:hAnsiTheme="majorBidi" w:cstheme="majorBidi"/>
          <w:sz w:val="24"/>
          <w:szCs w:val="24"/>
          <w:lang w:val="ro-MD" w:eastAsia="en-GB"/>
        </w:rPr>
        <w:t>order</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to</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establish</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rules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governing</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its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organization</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and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operation</w:t>
      </w:r>
      <w:proofErr w:type="spellEnd"/>
      <w:r w:rsidRPr="008B647A">
        <w:rPr>
          <w:rFonts w:asciiTheme="majorBidi" w:hAnsiTheme="majorBidi" w:cstheme="majorBidi"/>
          <w:sz w:val="24"/>
          <w:szCs w:val="24"/>
          <w:lang w:val="ro-MD" w:eastAsia="en-GB"/>
        </w:rPr>
        <w:t xml:space="preserve">, as part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Company’s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corporate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governance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framework</w:t>
      </w:r>
      <w:proofErr w:type="spellEnd"/>
      <w:r w:rsidRPr="008B647A">
        <w:rPr>
          <w:rFonts w:asciiTheme="majorBidi" w:hAnsiTheme="majorBidi" w:cstheme="majorBidi"/>
          <w:sz w:val="24"/>
          <w:szCs w:val="24"/>
          <w:lang w:val="ro-MD" w:eastAsia="en-GB"/>
        </w:rPr>
        <w:t>.</w:t>
      </w:r>
    </w:p>
    <w:p w14:paraId="2A9068F8" w14:textId="5F168D39" w:rsidR="008B647A" w:rsidRDefault="00371062" w:rsidP="008B647A">
      <w:pPr>
        <w:pStyle w:val="Listparagraf"/>
        <w:numPr>
          <w:ilvl w:val="1"/>
          <w:numId w:val="14"/>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w:t>
      </w:r>
      <w:proofErr w:type="spellStart"/>
      <w:r w:rsidRPr="008B647A">
        <w:rPr>
          <w:rFonts w:asciiTheme="majorBidi" w:hAnsiTheme="majorBidi" w:cstheme="majorBidi"/>
          <w:sz w:val="24"/>
          <w:szCs w:val="24"/>
          <w:lang w:val="ro-MD" w:eastAsia="en-GB"/>
        </w:rPr>
        <w:t>regulation</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will</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apply</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directly</w:t>
      </w:r>
      <w:proofErr w:type="spellEnd"/>
      <w:r w:rsidRPr="008B647A">
        <w:rPr>
          <w:rFonts w:asciiTheme="majorBidi" w:hAnsiTheme="majorBidi" w:cstheme="majorBidi"/>
          <w:sz w:val="24"/>
          <w:szCs w:val="24"/>
          <w:lang w:val="ro-MD" w:eastAsia="en-GB"/>
        </w:rPr>
        <w:t xml:space="preserve"> to the </w:t>
      </w:r>
      <w:proofErr w:type="spellStart"/>
      <w:r w:rsidRPr="008B647A">
        <w:rPr>
          <w:rFonts w:asciiTheme="majorBidi" w:hAnsiTheme="majorBidi" w:cstheme="majorBidi"/>
          <w:sz w:val="24"/>
          <w:szCs w:val="24"/>
          <w:lang w:val="ro-MD" w:eastAsia="en-GB"/>
        </w:rPr>
        <w:t>members</w:t>
      </w:r>
      <w:proofErr w:type="spellEnd"/>
      <w:r w:rsidRPr="008B647A">
        <w:rPr>
          <w:rFonts w:asciiTheme="majorBidi" w:hAnsiTheme="majorBidi" w:cstheme="majorBidi"/>
          <w:sz w:val="24"/>
          <w:szCs w:val="24"/>
          <w:lang w:val="ro-MD" w:eastAsia="en-GB"/>
        </w:rPr>
        <w:t xml:space="preserve">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of Simtel Team S. A. (called “Societateia” or “Simtel”), Romanian legal entity, with its headquarters in Splaiul Independentei no. 319L, </w:t>
      </w:r>
      <w:proofErr w:type="spellStart"/>
      <w:r w:rsidRPr="008B647A">
        <w:rPr>
          <w:rFonts w:asciiTheme="majorBidi" w:hAnsiTheme="majorBidi" w:cstheme="majorBidi"/>
          <w:sz w:val="24"/>
          <w:szCs w:val="24"/>
          <w:lang w:val="ro-MD" w:eastAsia="en-GB"/>
        </w:rPr>
        <w:t>Bruxeles</w:t>
      </w:r>
      <w:proofErr w:type="spellEnd"/>
      <w:r w:rsidRPr="008B647A">
        <w:rPr>
          <w:rFonts w:asciiTheme="majorBidi" w:hAnsiTheme="majorBidi" w:cstheme="majorBidi"/>
          <w:sz w:val="24"/>
          <w:szCs w:val="24"/>
          <w:lang w:val="ro-MD" w:eastAsia="en-GB"/>
        </w:rPr>
        <w:t xml:space="preserve"> building (body B), </w:t>
      </w:r>
      <w:proofErr w:type="spellStart"/>
      <w:r w:rsidRPr="008B647A">
        <w:rPr>
          <w:rFonts w:asciiTheme="majorBidi" w:hAnsiTheme="majorBidi" w:cstheme="majorBidi"/>
          <w:sz w:val="24"/>
          <w:szCs w:val="24"/>
          <w:lang w:val="ro-MD" w:eastAsia="en-GB"/>
        </w:rPr>
        <w:t>entrance</w:t>
      </w:r>
      <w:proofErr w:type="spellEnd"/>
      <w:r w:rsidRPr="008B647A">
        <w:rPr>
          <w:rFonts w:asciiTheme="majorBidi" w:hAnsiTheme="majorBidi" w:cstheme="majorBidi"/>
          <w:sz w:val="24"/>
          <w:szCs w:val="24"/>
          <w:lang w:val="ro-MD" w:eastAsia="en-GB"/>
        </w:rPr>
        <w:t xml:space="preserve"> A, </w:t>
      </w:r>
      <w:proofErr w:type="spellStart"/>
      <w:r w:rsidRPr="008B647A">
        <w:rPr>
          <w:rFonts w:asciiTheme="majorBidi" w:hAnsiTheme="majorBidi" w:cstheme="majorBidi"/>
          <w:sz w:val="24"/>
          <w:szCs w:val="24"/>
          <w:lang w:val="ro-MD" w:eastAsia="en-GB"/>
        </w:rPr>
        <w:t>ground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floor</w:t>
      </w:r>
      <w:proofErr w:type="spellEnd"/>
      <w:r w:rsidRPr="008B647A">
        <w:rPr>
          <w:rFonts w:asciiTheme="majorBidi" w:hAnsiTheme="majorBidi" w:cstheme="majorBidi"/>
          <w:sz w:val="24"/>
          <w:szCs w:val="24"/>
          <w:lang w:val="ro-MD" w:eastAsia="en-GB"/>
        </w:rPr>
        <w:t xml:space="preserve">, sector 6, </w:t>
      </w:r>
      <w:proofErr w:type="spellStart"/>
      <w:r w:rsidRPr="008B647A">
        <w:rPr>
          <w:rFonts w:asciiTheme="majorBidi" w:hAnsiTheme="majorBidi" w:cstheme="majorBidi"/>
          <w:sz w:val="24"/>
          <w:szCs w:val="24"/>
          <w:lang w:val="ro-MD" w:eastAsia="en-GB"/>
        </w:rPr>
        <w:t>Bucharest</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registered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with</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Trade </w:t>
      </w:r>
      <w:proofErr w:type="spellStart"/>
      <w:r w:rsidRPr="008B647A">
        <w:rPr>
          <w:rFonts w:asciiTheme="majorBidi" w:hAnsiTheme="majorBidi" w:cstheme="majorBidi"/>
          <w:sz w:val="24"/>
          <w:szCs w:val="24"/>
          <w:lang w:val="ro-MD" w:eastAsia="en-GB"/>
        </w:rPr>
        <w:t>Register</w:t>
      </w:r>
      <w:proofErr w:type="spellEnd"/>
      <w:r w:rsidRPr="008B647A">
        <w:rPr>
          <w:rFonts w:asciiTheme="majorBidi" w:hAnsiTheme="majorBidi" w:cstheme="majorBidi"/>
          <w:sz w:val="24"/>
          <w:szCs w:val="24"/>
          <w:lang w:val="ro-MD" w:eastAsia="en-GB"/>
        </w:rPr>
        <w:t xml:space="preserve"> Office </w:t>
      </w:r>
      <w:proofErr w:type="spellStart"/>
      <w:r w:rsidRPr="008B647A">
        <w:rPr>
          <w:rFonts w:asciiTheme="majorBidi" w:hAnsiTheme="majorBidi" w:cstheme="majorBidi"/>
          <w:sz w:val="24"/>
          <w:szCs w:val="24"/>
          <w:lang w:val="ro-MD" w:eastAsia="en-GB"/>
        </w:rPr>
        <w:t>under</w:t>
      </w:r>
      <w:proofErr w:type="spellEnd"/>
      <w:r w:rsidRPr="008B647A">
        <w:rPr>
          <w:rFonts w:asciiTheme="majorBidi" w:hAnsiTheme="majorBidi" w:cstheme="majorBidi"/>
          <w:sz w:val="24"/>
          <w:szCs w:val="24"/>
          <w:lang w:val="ro-MD" w:eastAsia="en-GB"/>
        </w:rPr>
        <w:t xml:space="preserve"> </w:t>
      </w:r>
      <w:r w:rsidR="008B647A" w:rsidRPr="008B647A">
        <w:rPr>
          <w:rFonts w:asciiTheme="majorBidi" w:hAnsiTheme="majorBidi" w:cstheme="majorBidi"/>
          <w:sz w:val="24"/>
          <w:szCs w:val="24"/>
          <w:lang w:val="ro-RO" w:eastAsia="en-GB"/>
        </w:rPr>
        <w:t>J2010000564406</w:t>
      </w:r>
      <w:r w:rsidRPr="008B647A">
        <w:rPr>
          <w:rFonts w:asciiTheme="majorBidi" w:hAnsiTheme="majorBidi" w:cstheme="majorBidi"/>
          <w:sz w:val="24"/>
          <w:szCs w:val="24"/>
          <w:lang w:val="ro-MD" w:eastAsia="en-GB"/>
        </w:rPr>
        <w:t xml:space="preserve">, CUI 2646, fiscal attribute RO, tel. 021.308.00.20, e-mail: </w:t>
      </w:r>
      <w:hyperlink r:id="rId11" w:history="1">
        <w:r w:rsidR="008B647A" w:rsidRPr="006A63B0">
          <w:rPr>
            <w:rStyle w:val="Hyperlink"/>
            <w:rFonts w:asciiTheme="majorBidi" w:hAnsiTheme="majorBidi" w:cstheme="majorBidi"/>
            <w:sz w:val="24"/>
            <w:szCs w:val="24"/>
            <w:lang w:val="ro-MD" w:eastAsia="en-GB"/>
          </w:rPr>
          <w:t>office@simtel.ro</w:t>
        </w:r>
      </w:hyperlink>
      <w:r w:rsidRPr="008B647A">
        <w:rPr>
          <w:rFonts w:asciiTheme="majorBidi" w:hAnsiTheme="majorBidi" w:cstheme="majorBidi"/>
          <w:sz w:val="24"/>
          <w:szCs w:val="24"/>
          <w:lang w:val="ro-MD" w:eastAsia="en-GB"/>
        </w:rPr>
        <w:t>.</w:t>
      </w:r>
    </w:p>
    <w:p w14:paraId="682FAA82" w14:textId="53F64A62" w:rsidR="009E5E5B" w:rsidRPr="008B647A" w:rsidRDefault="00371062" w:rsidP="008B647A">
      <w:pPr>
        <w:pStyle w:val="Listparagraf"/>
        <w:numPr>
          <w:ilvl w:val="1"/>
          <w:numId w:val="14"/>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w:t>
      </w:r>
      <w:proofErr w:type="spellStart"/>
      <w:r w:rsidRPr="008B647A">
        <w:rPr>
          <w:rFonts w:asciiTheme="majorBidi" w:hAnsiTheme="majorBidi" w:cstheme="majorBidi"/>
          <w:sz w:val="24"/>
          <w:szCs w:val="24"/>
          <w:lang w:val="ro-MD" w:eastAsia="en-GB"/>
        </w:rPr>
        <w:t>Regulation</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is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formulated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and</w:t>
      </w:r>
      <w:proofErr w:type="spellEnd"/>
      <w:r w:rsidRPr="008B647A">
        <w:rPr>
          <w:rFonts w:asciiTheme="majorBidi" w:hAnsiTheme="majorBidi" w:cstheme="majorBidi"/>
          <w:sz w:val="24"/>
          <w:szCs w:val="24"/>
          <w:lang w:val="ro-MD" w:eastAsia="en-GB"/>
        </w:rPr>
        <w:t xml:space="preserve"> will be interpreted in accordance with the relevant legal provisions and the Constitutive Act of the Company (called ”the Constitutive Act”). If there is any discrepancy between this Regulation and the law or the Constitutive Act, the applicable legislation in force or the Constitutive Act </w:t>
      </w:r>
      <w:proofErr w:type="spellStart"/>
      <w:r w:rsidRPr="008B647A">
        <w:rPr>
          <w:rFonts w:asciiTheme="majorBidi" w:hAnsiTheme="majorBidi" w:cstheme="majorBidi"/>
          <w:sz w:val="24"/>
          <w:szCs w:val="24"/>
          <w:lang w:val="ro-MD" w:eastAsia="en-GB"/>
        </w:rPr>
        <w:t>shall</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prevail</w:t>
      </w:r>
      <w:proofErr w:type="spellEnd"/>
      <w:r w:rsidRPr="008B647A">
        <w:rPr>
          <w:rFonts w:asciiTheme="majorBidi" w:hAnsiTheme="majorBidi" w:cstheme="majorBidi"/>
          <w:sz w:val="24"/>
          <w:szCs w:val="24"/>
          <w:lang w:val="ro-MD" w:eastAsia="en-GB"/>
        </w:rPr>
        <w:t>.</w:t>
      </w:r>
    </w:p>
    <w:p w14:paraId="0D9A86CD" w14:textId="1FE62279" w:rsidR="00371062" w:rsidRPr="008B647A" w:rsidRDefault="00371062" w:rsidP="008B647A">
      <w:pPr>
        <w:pStyle w:val="Listparagraf"/>
        <w:numPr>
          <w:ilvl w:val="1"/>
          <w:numId w:val="14"/>
        </w:numPr>
        <w:spacing w:before="120" w:after="120"/>
        <w:ind w:right="-43"/>
        <w:contextualSpacing w:val="0"/>
        <w:rPr>
          <w:rFonts w:asciiTheme="majorBidi" w:hAnsiTheme="majorBidi" w:cstheme="majorBidi"/>
          <w:sz w:val="24"/>
          <w:szCs w:val="24"/>
          <w:lang w:val="ro-MD" w:eastAsia="en-GB"/>
        </w:rPr>
      </w:pPr>
      <w:proofErr w:type="spellStart"/>
      <w:r w:rsidRPr="008B647A">
        <w:rPr>
          <w:rFonts w:asciiTheme="majorBidi" w:hAnsiTheme="majorBidi" w:cstheme="majorBidi"/>
          <w:sz w:val="24"/>
          <w:szCs w:val="24"/>
          <w:lang w:val="ro-MD" w:eastAsia="en-GB"/>
        </w:rPr>
        <w:t>This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Regulation</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will</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take</w:t>
      </w:r>
      <w:proofErr w:type="spellEnd"/>
      <w:r w:rsidRPr="008B647A">
        <w:rPr>
          <w:rFonts w:asciiTheme="majorBidi" w:hAnsiTheme="majorBidi" w:cstheme="majorBidi"/>
          <w:sz w:val="24"/>
          <w:szCs w:val="24"/>
          <w:lang w:val="ro-MD" w:eastAsia="en-GB"/>
        </w:rPr>
        <w:t xml:space="preserve"> effect after </w:t>
      </w:r>
      <w:proofErr w:type="spellStart"/>
      <w:r w:rsidRPr="008B647A">
        <w:rPr>
          <w:rFonts w:asciiTheme="majorBidi" w:hAnsiTheme="majorBidi" w:cstheme="majorBidi"/>
          <w:sz w:val="24"/>
          <w:szCs w:val="24"/>
          <w:lang w:val="ro-MD" w:eastAsia="en-GB"/>
        </w:rPr>
        <w:t>its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approval</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by</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decision</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and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may</w:t>
      </w:r>
      <w:proofErr w:type="spellEnd"/>
      <w:r w:rsidRPr="008B647A">
        <w:rPr>
          <w:rFonts w:asciiTheme="majorBidi" w:hAnsiTheme="majorBidi" w:cstheme="majorBidi"/>
          <w:sz w:val="24"/>
          <w:szCs w:val="24"/>
          <w:lang w:val="ro-MD" w:eastAsia="en-GB"/>
        </w:rPr>
        <w:t xml:space="preserve"> be </w:t>
      </w:r>
      <w:proofErr w:type="spellStart"/>
      <w:r w:rsidRPr="008B647A">
        <w:rPr>
          <w:rFonts w:asciiTheme="majorBidi" w:hAnsiTheme="majorBidi" w:cstheme="majorBidi"/>
          <w:sz w:val="24"/>
          <w:szCs w:val="24"/>
          <w:lang w:val="ro-MD" w:eastAsia="en-GB"/>
        </w:rPr>
        <w:t>amended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subsequently</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by</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decisions</w:t>
      </w:r>
      <w:proofErr w:type="spellEnd"/>
      <w:r w:rsidRPr="008B647A">
        <w:rPr>
          <w:rFonts w:asciiTheme="majorBidi" w:hAnsiTheme="majorBidi" w:cstheme="majorBidi"/>
          <w:sz w:val="24"/>
          <w:szCs w:val="24"/>
          <w:lang w:val="ro-MD" w:eastAsia="en-GB"/>
        </w:rPr>
        <w:t>.</w:t>
      </w:r>
    </w:p>
    <w:p w14:paraId="531CE10D" w14:textId="5393FC6D" w:rsidR="00897206" w:rsidRDefault="00371062" w:rsidP="00897206">
      <w:pPr>
        <w:pStyle w:val="Titlu1"/>
        <w:ind w:left="0" w:right="-144"/>
      </w:pPr>
      <w:bookmarkStart w:id="1" w:name="_Hlk166697810"/>
      <w:r w:rsidRPr="00371062">
        <w:t>GENERAL PRINCIPLES</w:t>
      </w:r>
    </w:p>
    <w:p w14:paraId="7A0A4EBC" w14:textId="410A5B5D" w:rsidR="004B3815" w:rsidRPr="008B647A" w:rsidRDefault="004B3815" w:rsidP="008B647A">
      <w:pPr>
        <w:pStyle w:val="Listparagraf"/>
        <w:numPr>
          <w:ilvl w:val="0"/>
          <w:numId w:val="42"/>
        </w:numPr>
        <w:spacing w:before="120" w:after="120" w:line="240" w:lineRule="auto"/>
        <w:ind w:right="0"/>
        <w:contextualSpacing w:val="0"/>
        <w:jc w:val="lowKashida"/>
        <w:rPr>
          <w:rFonts w:asciiTheme="majorBidi" w:hAnsiTheme="majorBidi" w:cstheme="majorBidi"/>
          <w:sz w:val="24"/>
          <w:szCs w:val="24"/>
          <w:lang w:val="en-US"/>
        </w:rPr>
      </w:pPr>
      <w:r w:rsidRPr="008B647A">
        <w:rPr>
          <w:rFonts w:asciiTheme="majorBidi" w:hAnsiTheme="majorBidi" w:cstheme="majorBidi"/>
          <w:sz w:val="24"/>
          <w:szCs w:val="24"/>
          <w:lang w:val="en-US"/>
        </w:rPr>
        <w:t xml:space="preserve">The acceptance and exercise of the term of office of administrator gives rise to the obligation of each administrator to perform his duties with professionalism, good faith, honesty and fidelity to the Company. </w:t>
      </w:r>
    </w:p>
    <w:p w14:paraId="787B687F" w14:textId="44A80202" w:rsidR="004B3815" w:rsidRPr="008B647A" w:rsidRDefault="004B3815" w:rsidP="008B647A">
      <w:pPr>
        <w:pStyle w:val="Listparagraf"/>
        <w:numPr>
          <w:ilvl w:val="0"/>
          <w:numId w:val="42"/>
        </w:numPr>
        <w:spacing w:before="120" w:after="120" w:line="240" w:lineRule="auto"/>
        <w:ind w:right="0"/>
        <w:contextualSpacing w:val="0"/>
        <w:jc w:val="lowKashida"/>
        <w:rPr>
          <w:rFonts w:asciiTheme="majorBidi" w:hAnsiTheme="majorBidi" w:cstheme="majorBidi"/>
          <w:sz w:val="24"/>
          <w:szCs w:val="24"/>
          <w:lang w:val="en-US"/>
        </w:rPr>
      </w:pPr>
      <w:r w:rsidRPr="008B647A">
        <w:rPr>
          <w:rFonts w:asciiTheme="majorBidi" w:hAnsiTheme="majorBidi" w:cstheme="majorBidi"/>
          <w:sz w:val="24"/>
          <w:szCs w:val="24"/>
          <w:lang w:val="en-US"/>
        </w:rPr>
        <w:t xml:space="preserve">In the exercise of its mandate, the Administrator shall represent exclusively the interests of the Company, providing all its professional knowledge to contribute to the development and efficiency of the activity of Sintel. </w:t>
      </w:r>
    </w:p>
    <w:p w14:paraId="3164C70D" w14:textId="24FB7733" w:rsidR="004B3815" w:rsidRPr="008B647A" w:rsidRDefault="004B3815" w:rsidP="008B647A">
      <w:pPr>
        <w:pStyle w:val="Listparagraf"/>
        <w:numPr>
          <w:ilvl w:val="0"/>
          <w:numId w:val="42"/>
        </w:numPr>
        <w:spacing w:before="120" w:after="120" w:line="240" w:lineRule="auto"/>
        <w:ind w:right="0"/>
        <w:contextualSpacing w:val="0"/>
        <w:jc w:val="lowKashida"/>
        <w:rPr>
          <w:rFonts w:asciiTheme="majorBidi" w:hAnsiTheme="majorBidi" w:cstheme="majorBidi"/>
          <w:sz w:val="24"/>
          <w:szCs w:val="24"/>
          <w:lang w:val="en-US"/>
        </w:rPr>
      </w:pPr>
      <w:r w:rsidRPr="008B647A">
        <w:rPr>
          <w:rFonts w:asciiTheme="majorBidi" w:hAnsiTheme="majorBidi" w:cstheme="majorBidi"/>
          <w:sz w:val="24"/>
          <w:szCs w:val="24"/>
          <w:lang w:val="en-US"/>
        </w:rPr>
        <w:t xml:space="preserve">The members of the </w:t>
      </w:r>
      <w:r w:rsidR="00341C84">
        <w:rPr>
          <w:rFonts w:asciiTheme="majorBidi" w:hAnsiTheme="majorBidi" w:cstheme="majorBidi"/>
          <w:sz w:val="24"/>
          <w:szCs w:val="24"/>
          <w:lang w:val="en-US"/>
        </w:rPr>
        <w:t>B.D</w:t>
      </w:r>
      <w:r w:rsidRPr="008B647A">
        <w:rPr>
          <w:rFonts w:asciiTheme="majorBidi" w:hAnsiTheme="majorBidi" w:cstheme="majorBidi"/>
          <w:sz w:val="24"/>
          <w:szCs w:val="24"/>
          <w:lang w:val="en-US"/>
        </w:rPr>
        <w:t xml:space="preserve">. shall not misuse this quality by resorting to unfair or fraudulent acts that have as their object or effect direct or indirect damage to the Company or its shareholders. </w:t>
      </w:r>
    </w:p>
    <w:p w14:paraId="0DF1927E" w14:textId="36C403E5" w:rsidR="009E5E5B" w:rsidRPr="008B647A" w:rsidRDefault="004B3815" w:rsidP="008B647A">
      <w:pPr>
        <w:pStyle w:val="Listparagraf"/>
        <w:numPr>
          <w:ilvl w:val="0"/>
          <w:numId w:val="42"/>
        </w:numPr>
        <w:spacing w:before="120" w:after="120" w:line="240" w:lineRule="auto"/>
        <w:ind w:right="0"/>
        <w:contextualSpacing w:val="0"/>
        <w:jc w:val="lowKashida"/>
        <w:rPr>
          <w:rFonts w:asciiTheme="majorBidi" w:hAnsiTheme="majorBidi" w:cstheme="majorBidi"/>
          <w:sz w:val="24"/>
          <w:szCs w:val="24"/>
          <w:lang w:val="en-US"/>
        </w:rPr>
      </w:pPr>
      <w:r w:rsidRPr="008B647A">
        <w:rPr>
          <w:rFonts w:asciiTheme="majorBidi" w:hAnsiTheme="majorBidi" w:cstheme="majorBidi"/>
          <w:sz w:val="24"/>
          <w:szCs w:val="24"/>
          <w:lang w:val="en-US"/>
        </w:rPr>
        <w:t xml:space="preserve">Members of the </w:t>
      </w:r>
      <w:r w:rsidR="00341C84">
        <w:rPr>
          <w:rFonts w:asciiTheme="majorBidi" w:hAnsiTheme="majorBidi" w:cstheme="majorBidi"/>
          <w:sz w:val="24"/>
          <w:szCs w:val="24"/>
          <w:lang w:val="en-US"/>
        </w:rPr>
        <w:t>B.D.</w:t>
      </w:r>
      <w:r w:rsidRPr="008B647A">
        <w:rPr>
          <w:rFonts w:asciiTheme="majorBidi" w:hAnsiTheme="majorBidi" w:cstheme="majorBidi"/>
          <w:sz w:val="24"/>
          <w:szCs w:val="24"/>
          <w:lang w:val="en-US"/>
        </w:rPr>
        <w:t xml:space="preserve">, have unlimited access to information on Simtel in order to carry out their duties. </w:t>
      </w:r>
    </w:p>
    <w:p w14:paraId="483A4696" w14:textId="7BA9353D" w:rsidR="00371062" w:rsidRPr="008B647A" w:rsidRDefault="004B3815" w:rsidP="008B647A">
      <w:pPr>
        <w:pStyle w:val="Listparagraf"/>
        <w:numPr>
          <w:ilvl w:val="0"/>
          <w:numId w:val="42"/>
        </w:numPr>
        <w:spacing w:before="120" w:after="120" w:line="240" w:lineRule="auto"/>
        <w:ind w:right="0"/>
        <w:contextualSpacing w:val="0"/>
        <w:jc w:val="lowKashida"/>
        <w:rPr>
          <w:rFonts w:asciiTheme="majorBidi" w:hAnsiTheme="majorBidi" w:cstheme="majorBidi"/>
          <w:sz w:val="24"/>
          <w:szCs w:val="24"/>
          <w:lang w:val="en-US"/>
        </w:rPr>
      </w:pPr>
      <w:r w:rsidRPr="008B647A">
        <w:rPr>
          <w:rFonts w:asciiTheme="majorBidi" w:hAnsiTheme="majorBidi" w:cstheme="majorBidi"/>
          <w:sz w:val="24"/>
          <w:szCs w:val="24"/>
          <w:lang w:val="en-US"/>
        </w:rPr>
        <w:t xml:space="preserve">Administrators unconditionally understand and accept that the obligation of confidentiality with respect to all data and information, of any kind relating to or in connection with the Company and its activity, which they are aware of in the exercise of their mandate, is an essential obligation whose violation leads to the bearing of damages to the Company. </w:t>
      </w:r>
    </w:p>
    <w:bookmarkEnd w:id="1"/>
    <w:p w14:paraId="23BD31F7" w14:textId="033B9A4C" w:rsidR="00897206" w:rsidRDefault="00897206" w:rsidP="00897206">
      <w:pPr>
        <w:pStyle w:val="Titlu1"/>
        <w:ind w:left="0" w:right="-144"/>
      </w:pPr>
      <w:r w:rsidRPr="00457286">
        <w:t xml:space="preserve"> </w:t>
      </w:r>
      <w:r w:rsidR="00371062" w:rsidRPr="00CC1C6E">
        <w:t>STRUCTURE OF THE BOARD</w:t>
      </w:r>
    </w:p>
    <w:p w14:paraId="19465497" w14:textId="59B986FF" w:rsidR="009E5E5B"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lastRenderedPageBreak/>
        <w:t xml:space="preserve">The </w:t>
      </w:r>
      <w:proofErr w:type="spellStart"/>
      <w:r w:rsidRPr="008B647A">
        <w:rPr>
          <w:rFonts w:asciiTheme="majorBidi" w:hAnsiTheme="majorBidi" w:cstheme="majorBidi"/>
          <w:sz w:val="24"/>
          <w:szCs w:val="24"/>
          <w:lang w:val="ro-MD" w:eastAsia="en-GB"/>
        </w:rPr>
        <w:t>composition</w:t>
      </w:r>
      <w:proofErr w:type="spellEnd"/>
      <w:r w:rsidRPr="008B647A">
        <w:rPr>
          <w:rFonts w:asciiTheme="majorBidi" w:hAnsiTheme="majorBidi" w:cstheme="majorBidi"/>
          <w:sz w:val="24"/>
          <w:szCs w:val="24"/>
          <w:lang w:val="ro-MD" w:eastAsia="en-GB"/>
        </w:rPr>
        <w:t xml:space="preserve">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shall</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be</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determined</w:t>
      </w:r>
      <w:proofErr w:type="spellEnd"/>
      <w:r w:rsidRPr="008B647A">
        <w:rPr>
          <w:rFonts w:asciiTheme="majorBidi" w:hAnsiTheme="majorBidi" w:cstheme="majorBidi"/>
          <w:sz w:val="24"/>
          <w:szCs w:val="24"/>
          <w:lang w:val="ro-MD" w:eastAsia="en-GB"/>
        </w:rPr>
        <w:t xml:space="preserve"> in accordance with Cap. XI of the Constitutive Act.</w:t>
      </w:r>
    </w:p>
    <w:p w14:paraId="18385732" w14:textId="7592E0C4" w:rsidR="00371062"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Simtel </w:t>
      </w:r>
      <w:proofErr w:type="spellStart"/>
      <w:r w:rsidRPr="008B647A">
        <w:rPr>
          <w:rFonts w:asciiTheme="majorBidi" w:hAnsiTheme="majorBidi" w:cstheme="majorBidi"/>
          <w:sz w:val="24"/>
          <w:szCs w:val="24"/>
          <w:lang w:val="ro-MD" w:eastAsia="en-GB"/>
        </w:rPr>
        <w:t>adopts</w:t>
      </w:r>
      <w:proofErr w:type="spellEnd"/>
      <w:r w:rsidRPr="008B647A">
        <w:rPr>
          <w:rFonts w:asciiTheme="majorBidi" w:hAnsiTheme="majorBidi" w:cstheme="majorBidi"/>
          <w:sz w:val="24"/>
          <w:szCs w:val="24"/>
          <w:lang w:val="ro-MD" w:eastAsia="en-GB"/>
        </w:rPr>
        <w:t xml:space="preserve"> a </w:t>
      </w:r>
      <w:proofErr w:type="spellStart"/>
      <w:r w:rsidRPr="008B647A">
        <w:rPr>
          <w:rFonts w:asciiTheme="majorBidi" w:hAnsiTheme="majorBidi" w:cstheme="majorBidi"/>
          <w:sz w:val="24"/>
          <w:szCs w:val="24"/>
          <w:lang w:val="ro-MD" w:eastAsia="en-GB"/>
        </w:rPr>
        <w:t>unitary</w:t>
      </w:r>
      <w:proofErr w:type="spellEnd"/>
      <w:r w:rsidRPr="008B647A">
        <w:rPr>
          <w:rFonts w:asciiTheme="majorBidi" w:hAnsiTheme="majorBidi" w:cstheme="majorBidi"/>
          <w:sz w:val="24"/>
          <w:szCs w:val="24"/>
          <w:lang w:val="ro-MD" w:eastAsia="en-GB"/>
        </w:rPr>
        <w:t xml:space="preserve"> system of administration of the Company. The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is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composed</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mostly</w:t>
      </w:r>
      <w:proofErr w:type="spellEnd"/>
      <w:r w:rsidRPr="008B647A">
        <w:rPr>
          <w:rFonts w:asciiTheme="majorBidi" w:hAnsiTheme="majorBidi" w:cstheme="majorBidi"/>
          <w:sz w:val="24"/>
          <w:szCs w:val="24"/>
          <w:lang w:val="ro-MD" w:eastAsia="en-GB"/>
        </w:rPr>
        <w:t xml:space="preserve"> of non-executive members, their number being always odd, each of them being designated by a process of appointment according to the Constitutive Act and the legal provisions in the matter.</w:t>
      </w:r>
    </w:p>
    <w:p w14:paraId="4475D110" w14:textId="69D30D18" w:rsidR="00371062"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Most of the Board of Directors are non-executive directors who are not employees of the Company, each having concluded mandate contracts with the Company.</w:t>
      </w:r>
    </w:p>
    <w:p w14:paraId="76E2199E" w14:textId="213062D8" w:rsidR="00371062"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w:t>
      </w:r>
      <w:proofErr w:type="spellStart"/>
      <w:r w:rsidRPr="008B647A">
        <w:rPr>
          <w:rFonts w:asciiTheme="majorBidi" w:hAnsiTheme="majorBidi" w:cstheme="majorBidi"/>
          <w:sz w:val="24"/>
          <w:szCs w:val="24"/>
          <w:lang w:val="ro-MD" w:eastAsia="en-GB"/>
        </w:rPr>
        <w:t>First</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is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appointed</w:t>
      </w:r>
      <w:proofErr w:type="spellEnd"/>
      <w:r w:rsidRPr="008B647A">
        <w:rPr>
          <w:rFonts w:asciiTheme="majorBidi" w:hAnsiTheme="majorBidi" w:cstheme="majorBidi"/>
          <w:sz w:val="24"/>
          <w:szCs w:val="24"/>
          <w:lang w:val="ro-MD" w:eastAsia="en-GB"/>
        </w:rPr>
        <w:t xml:space="preserve"> for a period of 4 (four) years by the General Meeting of Shareholders (referred to as ”A.G.A.”). The members of the Board may be revoked by the A.G.A.</w:t>
      </w:r>
    </w:p>
    <w:p w14:paraId="51B62FB4" w14:textId="1286BC68" w:rsidR="009E5E5B"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AG may renew the terms of office of the </w:t>
      </w:r>
      <w:proofErr w:type="spellStart"/>
      <w:r w:rsidRPr="008B647A">
        <w:rPr>
          <w:rFonts w:asciiTheme="majorBidi" w:hAnsiTheme="majorBidi" w:cstheme="majorBidi"/>
          <w:sz w:val="24"/>
          <w:szCs w:val="24"/>
          <w:lang w:val="ro-MD" w:eastAsia="en-GB"/>
        </w:rPr>
        <w:t>members</w:t>
      </w:r>
      <w:proofErr w:type="spellEnd"/>
      <w:r w:rsidRPr="008B647A">
        <w:rPr>
          <w:rFonts w:asciiTheme="majorBidi" w:hAnsiTheme="majorBidi" w:cstheme="majorBidi"/>
          <w:sz w:val="24"/>
          <w:szCs w:val="24"/>
          <w:lang w:val="ro-MD" w:eastAsia="en-GB"/>
        </w:rPr>
        <w:t xml:space="preserve">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B647A">
        <w:rPr>
          <w:rFonts w:asciiTheme="majorBidi" w:hAnsiTheme="majorBidi" w:cstheme="majorBidi"/>
          <w:sz w:val="24"/>
          <w:szCs w:val="24"/>
          <w:lang w:val="ro-MD" w:eastAsia="en-GB"/>
        </w:rPr>
        <w:t xml:space="preserve">. </w:t>
      </w:r>
    </w:p>
    <w:p w14:paraId="521CD6C4" w14:textId="5550FD9B" w:rsidR="00371062"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If the vacancy of an administrator mandate causes the number of administrators to fall below the legal minimum, the remaining administrators shall immediately convene the A.G.A., in order to complete the number of members of the Board.</w:t>
      </w:r>
    </w:p>
    <w:p w14:paraId="042A9B9C" w14:textId="320F30ED" w:rsidR="00371062" w:rsidRPr="008B647A" w:rsidRDefault="00371062" w:rsidP="008B647A">
      <w:pPr>
        <w:pStyle w:val="Listparagraf"/>
        <w:numPr>
          <w:ilvl w:val="0"/>
          <w:numId w:val="43"/>
        </w:numPr>
        <w:spacing w:before="120" w:after="120"/>
        <w:ind w:right="-43"/>
        <w:contextualSpacing w:val="0"/>
        <w:rPr>
          <w:rFonts w:asciiTheme="majorBidi" w:hAnsiTheme="majorBidi" w:cstheme="majorBidi"/>
          <w:sz w:val="24"/>
          <w:szCs w:val="24"/>
          <w:lang w:val="ro-MD" w:eastAsia="en-GB"/>
        </w:rPr>
      </w:pPr>
      <w:r w:rsidRPr="008B647A">
        <w:rPr>
          <w:rFonts w:asciiTheme="majorBidi" w:hAnsiTheme="majorBidi" w:cstheme="majorBidi"/>
          <w:sz w:val="24"/>
          <w:szCs w:val="24"/>
          <w:lang w:val="ro-MD" w:eastAsia="en-GB"/>
        </w:rPr>
        <w:t xml:space="preserve">The determination of the remuneration of the </w:t>
      </w:r>
      <w:proofErr w:type="spellStart"/>
      <w:r w:rsidRPr="008B647A">
        <w:rPr>
          <w:rFonts w:asciiTheme="majorBidi" w:hAnsiTheme="majorBidi" w:cstheme="majorBidi"/>
          <w:sz w:val="24"/>
          <w:szCs w:val="24"/>
          <w:lang w:val="ro-MD" w:eastAsia="en-GB"/>
        </w:rPr>
        <w:t>members</w:t>
      </w:r>
      <w:proofErr w:type="spellEnd"/>
      <w:r w:rsidRPr="008B647A">
        <w:rPr>
          <w:rFonts w:asciiTheme="majorBidi" w:hAnsiTheme="majorBidi" w:cstheme="majorBidi"/>
          <w:sz w:val="24"/>
          <w:szCs w:val="24"/>
          <w:lang w:val="ro-MD" w:eastAsia="en-GB"/>
        </w:rPr>
        <w:t xml:space="preserve"> of </w:t>
      </w:r>
      <w:proofErr w:type="spellStart"/>
      <w:r w:rsidRPr="008B647A">
        <w:rPr>
          <w:rFonts w:asciiTheme="majorBidi" w:hAnsiTheme="majorBidi" w:cstheme="majorBidi"/>
          <w:sz w:val="24"/>
          <w:szCs w:val="24"/>
          <w:lang w:val="ro-MD" w:eastAsia="en-GB"/>
        </w:rPr>
        <w:t>the</w:t>
      </w:r>
      <w:proofErr w:type="spellEnd"/>
      <w:r w:rsidRPr="008B647A">
        <w:rPr>
          <w:rFonts w:asciiTheme="majorBidi" w:hAnsiTheme="majorBidi" w:cstheme="majorBidi"/>
          <w:sz w:val="24"/>
          <w:szCs w:val="24"/>
          <w:lang w:val="ro-MD" w:eastAsia="en-GB"/>
        </w:rPr>
        <w:t xml:space="preserve"> </w:t>
      </w:r>
      <w:proofErr w:type="spellStart"/>
      <w:r w:rsidR="00341C84">
        <w:rPr>
          <w:rFonts w:asciiTheme="majorBidi" w:hAnsiTheme="majorBidi" w:cstheme="majorBidi"/>
          <w:sz w:val="24"/>
          <w:szCs w:val="24"/>
          <w:lang w:val="ro-MD" w:eastAsia="en-GB"/>
        </w:rPr>
        <w:t>B.D.</w:t>
      </w:r>
      <w:r w:rsidRPr="008B647A">
        <w:rPr>
          <w:rFonts w:asciiTheme="majorBidi" w:hAnsiTheme="majorBidi" w:cstheme="majorBidi"/>
          <w:sz w:val="24"/>
          <w:szCs w:val="24"/>
          <w:lang w:val="ro-MD" w:eastAsia="en-GB"/>
        </w:rPr>
        <w:t>or</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any</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benefits</w:t>
      </w:r>
      <w:proofErr w:type="spellEnd"/>
      <w:r w:rsidRPr="008B647A">
        <w:rPr>
          <w:rFonts w:asciiTheme="majorBidi" w:hAnsiTheme="majorBidi" w:cstheme="majorBidi"/>
          <w:sz w:val="24"/>
          <w:szCs w:val="24"/>
          <w:lang w:val="ro-MD" w:eastAsia="en-GB"/>
        </w:rPr>
        <w:t xml:space="preserve"> </w:t>
      </w:r>
      <w:proofErr w:type="spellStart"/>
      <w:r w:rsidRPr="008B647A">
        <w:rPr>
          <w:rFonts w:asciiTheme="majorBidi" w:hAnsiTheme="majorBidi" w:cstheme="majorBidi"/>
          <w:sz w:val="24"/>
          <w:szCs w:val="24"/>
          <w:lang w:val="ro-MD" w:eastAsia="en-GB"/>
        </w:rPr>
        <w:t>granted</w:t>
      </w:r>
      <w:proofErr w:type="spellEnd"/>
      <w:r w:rsidRPr="008B647A">
        <w:rPr>
          <w:rFonts w:asciiTheme="majorBidi" w:hAnsiTheme="majorBidi" w:cstheme="majorBidi"/>
          <w:sz w:val="24"/>
          <w:szCs w:val="24"/>
          <w:lang w:val="ro-MD" w:eastAsia="en-GB"/>
        </w:rPr>
        <w:t xml:space="preserve"> to the administrators shall be made only on the basis of the remuneration policy applicable at company level, approved by A.G.A.</w:t>
      </w:r>
    </w:p>
    <w:p w14:paraId="6338B4AF" w14:textId="526A545E" w:rsidR="00897206" w:rsidRDefault="00371062" w:rsidP="00C67B9E">
      <w:pPr>
        <w:pStyle w:val="Titlu1"/>
        <w:ind w:left="0" w:right="-144"/>
      </w:pPr>
      <w:bookmarkStart w:id="2" w:name="_Hlk166697935"/>
      <w:r w:rsidRPr="00CC1C6E">
        <w:t>CHAIRMAN OF THE BOARD</w:t>
      </w:r>
      <w:bookmarkEnd w:id="2"/>
    </w:p>
    <w:p w14:paraId="2A1578D7" w14:textId="3FD7DB25" w:rsidR="00371062" w:rsidRPr="008B647A" w:rsidRDefault="00371062" w:rsidP="008B647A">
      <w:pPr>
        <w:pStyle w:val="Listparagraf"/>
        <w:numPr>
          <w:ilvl w:val="0"/>
          <w:numId w:val="44"/>
        </w:numPr>
        <w:spacing w:before="120" w:after="120"/>
        <w:ind w:right="-144"/>
        <w:contextualSpacing w:val="0"/>
        <w:rPr>
          <w:rFonts w:asciiTheme="majorBidi" w:hAnsiTheme="majorBidi" w:cstheme="majorBidi"/>
          <w:sz w:val="24"/>
          <w:szCs w:val="24"/>
        </w:rPr>
      </w:pPr>
      <w:r w:rsidRPr="008B647A">
        <w:rPr>
          <w:rFonts w:asciiTheme="majorBidi" w:hAnsiTheme="majorBidi" w:cstheme="majorBidi"/>
          <w:sz w:val="24"/>
          <w:szCs w:val="24"/>
        </w:rPr>
        <w:t xml:space="preserve">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shall elect the </w:t>
      </w:r>
      <w:r w:rsidR="00341C84" w:rsidRPr="008B647A">
        <w:rPr>
          <w:rFonts w:asciiTheme="majorBidi" w:hAnsiTheme="majorBidi" w:cstheme="majorBidi"/>
          <w:sz w:val="24"/>
          <w:szCs w:val="24"/>
        </w:rPr>
        <w:t xml:space="preserve">Chairman </w:t>
      </w:r>
      <w:r w:rsidRPr="008B647A">
        <w:rPr>
          <w:rFonts w:asciiTheme="majorBidi" w:hAnsiTheme="majorBidi" w:cstheme="majorBidi"/>
          <w:sz w:val="24"/>
          <w:szCs w:val="24"/>
        </w:rPr>
        <w:t xml:space="preserve">from among its members, except for the first </w:t>
      </w:r>
      <w:r w:rsidR="00341C84">
        <w:rPr>
          <w:rFonts w:asciiTheme="majorBidi" w:hAnsiTheme="majorBidi" w:cstheme="majorBidi"/>
          <w:sz w:val="24"/>
          <w:szCs w:val="24"/>
        </w:rPr>
        <w:t>Chairman</w:t>
      </w:r>
      <w:r w:rsidRPr="008B647A">
        <w:rPr>
          <w:rFonts w:asciiTheme="majorBidi" w:hAnsiTheme="majorBidi" w:cstheme="majorBidi"/>
          <w:sz w:val="24"/>
          <w:szCs w:val="24"/>
        </w:rPr>
        <w:t xml:space="preserve"> to be elected by the AG. The </w:t>
      </w:r>
      <w:r w:rsidR="00341C84" w:rsidRPr="008B647A">
        <w:rPr>
          <w:rFonts w:asciiTheme="majorBidi" w:hAnsiTheme="majorBidi" w:cstheme="majorBidi"/>
          <w:sz w:val="24"/>
          <w:szCs w:val="24"/>
        </w:rPr>
        <w:t xml:space="preserve">Chairman </w:t>
      </w:r>
      <w:r w:rsidRPr="008B647A">
        <w:rPr>
          <w:rFonts w:asciiTheme="majorBidi" w:hAnsiTheme="majorBidi" w:cstheme="majorBidi"/>
          <w:sz w:val="24"/>
          <w:szCs w:val="24"/>
        </w:rPr>
        <w:t xml:space="preserve">of 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shall not have the right to vote on his revocation.</w:t>
      </w:r>
    </w:p>
    <w:p w14:paraId="14C9A1DB" w14:textId="1458044F" w:rsidR="00371062" w:rsidRPr="008B647A" w:rsidRDefault="00371062" w:rsidP="008B647A">
      <w:pPr>
        <w:pStyle w:val="Listparagraf"/>
        <w:numPr>
          <w:ilvl w:val="0"/>
          <w:numId w:val="44"/>
        </w:numPr>
        <w:spacing w:before="120" w:after="120"/>
        <w:ind w:right="-144"/>
        <w:contextualSpacing w:val="0"/>
        <w:rPr>
          <w:rFonts w:asciiTheme="majorBidi" w:hAnsiTheme="majorBidi" w:cstheme="majorBidi"/>
          <w:sz w:val="24"/>
          <w:szCs w:val="24"/>
        </w:rPr>
      </w:pPr>
      <w:r w:rsidRPr="008B647A">
        <w:rPr>
          <w:rFonts w:asciiTheme="majorBidi" w:hAnsiTheme="majorBidi" w:cstheme="majorBidi"/>
          <w:sz w:val="24"/>
          <w:szCs w:val="24"/>
        </w:rPr>
        <w:t xml:space="preserve">If the Chairman of the Board is unable to attend a meeting of the Board or to exercise his duties temporarily, 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shall elect another administrator from among the members present to fulfil the responsibilities of the </w:t>
      </w:r>
      <w:proofErr w:type="gramStart"/>
      <w:r w:rsidR="00341C84">
        <w:rPr>
          <w:rFonts w:asciiTheme="majorBidi" w:hAnsiTheme="majorBidi" w:cstheme="majorBidi"/>
          <w:sz w:val="24"/>
          <w:szCs w:val="24"/>
        </w:rPr>
        <w:t xml:space="preserve">Chairman </w:t>
      </w:r>
      <w:r w:rsidRPr="008B647A">
        <w:rPr>
          <w:rFonts w:asciiTheme="majorBidi" w:hAnsiTheme="majorBidi" w:cstheme="majorBidi"/>
          <w:sz w:val="24"/>
          <w:szCs w:val="24"/>
        </w:rPr>
        <w:t xml:space="preserve"> of</w:t>
      </w:r>
      <w:proofErr w:type="gramEnd"/>
      <w:r w:rsidRPr="008B647A">
        <w:rPr>
          <w:rFonts w:asciiTheme="majorBidi" w:hAnsiTheme="majorBidi" w:cstheme="majorBidi"/>
          <w:sz w:val="24"/>
          <w:szCs w:val="24"/>
        </w:rPr>
        <w:t xml:space="preserve"> the Board for that meeting.</w:t>
      </w:r>
    </w:p>
    <w:p w14:paraId="1653088E" w14:textId="56FEFDDF" w:rsidR="00371062" w:rsidRPr="008B647A" w:rsidRDefault="00371062" w:rsidP="008B647A">
      <w:pPr>
        <w:pStyle w:val="Listparagraf"/>
        <w:numPr>
          <w:ilvl w:val="0"/>
          <w:numId w:val="44"/>
        </w:numPr>
        <w:spacing w:before="120" w:after="120"/>
        <w:ind w:right="-144"/>
        <w:contextualSpacing w:val="0"/>
        <w:rPr>
          <w:rFonts w:asciiTheme="majorBidi" w:hAnsiTheme="majorBidi" w:cstheme="majorBidi"/>
          <w:sz w:val="24"/>
          <w:szCs w:val="24"/>
        </w:rPr>
      </w:pPr>
      <w:r w:rsidRPr="008B647A">
        <w:rPr>
          <w:rFonts w:asciiTheme="majorBidi" w:hAnsiTheme="majorBidi" w:cstheme="majorBidi"/>
          <w:sz w:val="24"/>
          <w:szCs w:val="24"/>
        </w:rPr>
        <w:t xml:space="preserve">The </w:t>
      </w:r>
      <w:r w:rsidR="00341C84">
        <w:rPr>
          <w:rFonts w:asciiTheme="majorBidi" w:hAnsiTheme="majorBidi" w:cstheme="majorBidi"/>
          <w:sz w:val="24"/>
          <w:szCs w:val="24"/>
        </w:rPr>
        <w:t xml:space="preserve">Chairman </w:t>
      </w:r>
      <w:r w:rsidRPr="008B647A">
        <w:rPr>
          <w:rFonts w:asciiTheme="majorBidi" w:hAnsiTheme="majorBidi" w:cstheme="majorBidi"/>
          <w:sz w:val="24"/>
          <w:szCs w:val="24"/>
        </w:rPr>
        <w:t xml:space="preserve">of 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shall ensure that the work of 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is carried out in an effective manner and that the </w:t>
      </w:r>
      <w:r w:rsidR="00341C84">
        <w:rPr>
          <w:rFonts w:asciiTheme="majorBidi" w:hAnsiTheme="majorBidi" w:cstheme="majorBidi"/>
          <w:sz w:val="24"/>
          <w:szCs w:val="24"/>
        </w:rPr>
        <w:t>Board</w:t>
      </w:r>
      <w:r w:rsidRPr="008B647A">
        <w:rPr>
          <w:rFonts w:asciiTheme="majorBidi" w:hAnsiTheme="majorBidi" w:cstheme="majorBidi"/>
          <w:sz w:val="24"/>
          <w:szCs w:val="24"/>
        </w:rPr>
        <w:t xml:space="preserve"> fulfils its responsibilities. In this regard, the </w:t>
      </w:r>
      <w:proofErr w:type="gramStart"/>
      <w:r w:rsidR="00341C84">
        <w:rPr>
          <w:rFonts w:asciiTheme="majorBidi" w:hAnsiTheme="majorBidi" w:cstheme="majorBidi"/>
          <w:sz w:val="24"/>
          <w:szCs w:val="24"/>
        </w:rPr>
        <w:t xml:space="preserve">Chairman </w:t>
      </w:r>
      <w:r w:rsidRPr="008B647A">
        <w:rPr>
          <w:rFonts w:asciiTheme="majorBidi" w:hAnsiTheme="majorBidi" w:cstheme="majorBidi"/>
          <w:sz w:val="24"/>
          <w:szCs w:val="24"/>
        </w:rPr>
        <w:t xml:space="preserve"> of</w:t>
      </w:r>
      <w:proofErr w:type="gramEnd"/>
      <w:r w:rsidRPr="008B647A">
        <w:rPr>
          <w:rFonts w:asciiTheme="majorBidi" w:hAnsiTheme="majorBidi" w:cstheme="majorBidi"/>
          <w:sz w:val="24"/>
          <w:szCs w:val="24"/>
        </w:rPr>
        <w:t xml:space="preserve"> the </w:t>
      </w:r>
      <w:r w:rsidR="00341C84">
        <w:rPr>
          <w:rFonts w:asciiTheme="majorBidi" w:hAnsiTheme="majorBidi" w:cstheme="majorBidi"/>
          <w:sz w:val="24"/>
          <w:szCs w:val="24"/>
        </w:rPr>
        <w:t>Board</w:t>
      </w:r>
      <w:r w:rsidRPr="008B647A">
        <w:rPr>
          <w:rFonts w:asciiTheme="majorBidi" w:hAnsiTheme="majorBidi" w:cstheme="majorBidi"/>
          <w:sz w:val="24"/>
          <w:szCs w:val="24"/>
        </w:rPr>
        <w:t>:</w:t>
      </w:r>
    </w:p>
    <w:p w14:paraId="0A7BF9B2" w14:textId="04DE551D"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 xml:space="preserve">organise and conduct the </w:t>
      </w:r>
      <w:proofErr w:type="spellStart"/>
      <w:r w:rsidRPr="00371062">
        <w:rPr>
          <w:rFonts w:ascii="Times New Roman" w:eastAsia="Times New Roman" w:hAnsi="Times New Roman" w:cs="Times New Roman"/>
          <w:sz w:val="24"/>
          <w:szCs w:val="24"/>
          <w:lang w:val="ro-RO"/>
        </w:rPr>
        <w:t>work</w:t>
      </w:r>
      <w:proofErr w:type="spellEnd"/>
      <w:r w:rsidRPr="00371062">
        <w:rPr>
          <w:rFonts w:ascii="Times New Roman" w:eastAsia="Times New Roman" w:hAnsi="Times New Roman" w:cs="Times New Roman"/>
          <w:sz w:val="24"/>
          <w:szCs w:val="24"/>
          <w:lang w:val="ro-RO"/>
        </w:rPr>
        <w:t xml:space="preserve"> of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encouraging</w:t>
      </w:r>
      <w:proofErr w:type="spellEnd"/>
      <w:r w:rsidRPr="00371062">
        <w:rPr>
          <w:rFonts w:ascii="Times New Roman" w:eastAsia="Times New Roman" w:hAnsi="Times New Roman" w:cs="Times New Roman"/>
          <w:sz w:val="24"/>
          <w:szCs w:val="24"/>
          <w:lang w:val="ro-RO"/>
        </w:rPr>
        <w:t xml:space="preserve"> an open and constructive </w:t>
      </w:r>
      <w:proofErr w:type="spellStart"/>
      <w:r w:rsidRPr="00371062">
        <w:rPr>
          <w:rFonts w:ascii="Times New Roman" w:eastAsia="Times New Roman" w:hAnsi="Times New Roman" w:cs="Times New Roman"/>
          <w:sz w:val="24"/>
          <w:szCs w:val="24"/>
          <w:lang w:val="ro-RO"/>
        </w:rPr>
        <w:t>dialogue</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within</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and</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ensuring</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that</w:t>
      </w:r>
      <w:proofErr w:type="spellEnd"/>
      <w:r w:rsidRPr="00371062">
        <w:rPr>
          <w:rFonts w:ascii="Times New Roman" w:eastAsia="Times New Roman" w:hAnsi="Times New Roman" w:cs="Times New Roman"/>
          <w:sz w:val="24"/>
          <w:szCs w:val="24"/>
          <w:lang w:val="ro-RO"/>
        </w:rPr>
        <w:t xml:space="preserve"> all members participate in the debate in a productive manner;</w:t>
      </w:r>
    </w:p>
    <w:p w14:paraId="5126C76D" w14:textId="4DACD510"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 xml:space="preserve">set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agenda for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meetings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balancing</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key</w:t>
      </w:r>
      <w:proofErr w:type="spellEnd"/>
      <w:r w:rsidRPr="00371062">
        <w:rPr>
          <w:rFonts w:ascii="Times New Roman" w:eastAsia="Times New Roman" w:hAnsi="Times New Roman" w:cs="Times New Roman"/>
          <w:sz w:val="24"/>
          <w:szCs w:val="24"/>
          <w:lang w:val="ro-RO"/>
        </w:rPr>
        <w:t xml:space="preserve"> strategic and operational issues affecting the Society, ensuring an adequate allocation of time for discussion of agenda items and paying full attention to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views</w:t>
      </w:r>
      <w:proofErr w:type="spellEnd"/>
      <w:r w:rsidRPr="00371062">
        <w:rPr>
          <w:rFonts w:ascii="Times New Roman" w:eastAsia="Times New Roman" w:hAnsi="Times New Roman" w:cs="Times New Roman"/>
          <w:sz w:val="24"/>
          <w:szCs w:val="24"/>
          <w:lang w:val="ro-RO"/>
        </w:rPr>
        <w:t xml:space="preserve"> of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members</w:t>
      </w:r>
      <w:proofErr w:type="spellEnd"/>
      <w:r w:rsidRPr="00371062">
        <w:rPr>
          <w:rFonts w:ascii="Times New Roman" w:eastAsia="Times New Roman" w:hAnsi="Times New Roman" w:cs="Times New Roman"/>
          <w:sz w:val="24"/>
          <w:szCs w:val="24"/>
          <w:lang w:val="ro-RO"/>
        </w:rPr>
        <w:t>;</w:t>
      </w:r>
    </w:p>
    <w:p w14:paraId="57BD8F6A" w14:textId="1C35E580"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proofErr w:type="spellStart"/>
      <w:r w:rsidRPr="00371062">
        <w:rPr>
          <w:rFonts w:ascii="Times New Roman" w:eastAsia="Times New Roman" w:hAnsi="Times New Roman" w:cs="Times New Roman"/>
          <w:sz w:val="24"/>
          <w:szCs w:val="24"/>
          <w:lang w:val="ro-RO"/>
        </w:rPr>
        <w:lastRenderedPageBreak/>
        <w:t>ensure</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that</w:t>
      </w:r>
      <w:proofErr w:type="spellEnd"/>
      <w:r w:rsidRPr="00371062">
        <w:rPr>
          <w:rFonts w:ascii="Times New Roman" w:eastAsia="Times New Roman" w:hAnsi="Times New Roman" w:cs="Times New Roman"/>
          <w:sz w:val="24"/>
          <w:szCs w:val="24"/>
          <w:lang w:val="ro-RO"/>
        </w:rPr>
        <w:t xml:space="preserve">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meetings</w:t>
      </w:r>
      <w:proofErr w:type="spellEnd"/>
      <w:r w:rsidRPr="00371062">
        <w:rPr>
          <w:rFonts w:ascii="Times New Roman" w:eastAsia="Times New Roman" w:hAnsi="Times New Roman" w:cs="Times New Roman"/>
          <w:sz w:val="24"/>
          <w:szCs w:val="24"/>
          <w:lang w:val="ro-RO"/>
        </w:rPr>
        <w:t xml:space="preserve"> are </w:t>
      </w:r>
      <w:proofErr w:type="spellStart"/>
      <w:r w:rsidRPr="00371062">
        <w:rPr>
          <w:rFonts w:ascii="Times New Roman" w:eastAsia="Times New Roman" w:hAnsi="Times New Roman" w:cs="Times New Roman"/>
          <w:sz w:val="24"/>
          <w:szCs w:val="24"/>
          <w:lang w:val="ro-RO"/>
        </w:rPr>
        <w:t>conducted</w:t>
      </w:r>
      <w:proofErr w:type="spellEnd"/>
      <w:r w:rsidRPr="00371062">
        <w:rPr>
          <w:rFonts w:ascii="Times New Roman" w:eastAsia="Times New Roman" w:hAnsi="Times New Roman" w:cs="Times New Roman"/>
          <w:sz w:val="24"/>
          <w:szCs w:val="24"/>
          <w:lang w:val="ro-RO"/>
        </w:rPr>
        <w:t xml:space="preserve"> in an efficient and effective manner and that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agenda of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meetings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is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duly</w:t>
      </w:r>
      <w:proofErr w:type="spellEnd"/>
      <w:r w:rsidRPr="00371062">
        <w:rPr>
          <w:rFonts w:ascii="Times New Roman" w:eastAsia="Times New Roman" w:hAnsi="Times New Roman" w:cs="Times New Roman"/>
          <w:sz w:val="24"/>
          <w:szCs w:val="24"/>
          <w:lang w:val="ro-RO"/>
        </w:rPr>
        <w:t xml:space="preserve"> respected;</w:t>
      </w:r>
    </w:p>
    <w:p w14:paraId="1E33C827" w14:textId="03D4407F"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 xml:space="preserve">organise, where appropriate, informal </w:t>
      </w:r>
      <w:proofErr w:type="spellStart"/>
      <w:r w:rsidRPr="00371062">
        <w:rPr>
          <w:rFonts w:ascii="Times New Roman" w:eastAsia="Times New Roman" w:hAnsi="Times New Roman" w:cs="Times New Roman"/>
          <w:sz w:val="24"/>
          <w:szCs w:val="24"/>
          <w:lang w:val="ro-RO"/>
        </w:rPr>
        <w:t>meetings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with</w:t>
      </w:r>
      <w:proofErr w:type="spellEnd"/>
      <w:r w:rsidRPr="00371062">
        <w:rPr>
          <w:rFonts w:ascii="Times New Roman" w:eastAsia="Times New Roman" w:hAnsi="Times New Roman" w:cs="Times New Roman"/>
          <w:sz w:val="24"/>
          <w:szCs w:val="24"/>
          <w:lang w:val="ro-RO"/>
        </w:rPr>
        <w:t xml:space="preserve">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members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executives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and</w:t>
      </w:r>
      <w:proofErr w:type="spellEnd"/>
      <w:r w:rsidRPr="00371062">
        <w:rPr>
          <w:rFonts w:ascii="Times New Roman" w:eastAsia="Times New Roman" w:hAnsi="Times New Roman" w:cs="Times New Roman"/>
          <w:sz w:val="24"/>
          <w:szCs w:val="24"/>
          <w:lang w:val="ro-RO"/>
        </w:rPr>
        <w:t xml:space="preserve"> consultants to facilitate </w:t>
      </w:r>
      <w:proofErr w:type="spellStart"/>
      <w:r w:rsidRPr="00371062">
        <w:rPr>
          <w:rFonts w:ascii="Times New Roman" w:eastAsia="Times New Roman" w:hAnsi="Times New Roman" w:cs="Times New Roman"/>
          <w:sz w:val="24"/>
          <w:szCs w:val="24"/>
          <w:lang w:val="ro-RO"/>
        </w:rPr>
        <w:t>thorough</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preparation</w:t>
      </w:r>
      <w:proofErr w:type="spellEnd"/>
      <w:r w:rsidRPr="00371062">
        <w:rPr>
          <w:rFonts w:ascii="Times New Roman" w:eastAsia="Times New Roman" w:hAnsi="Times New Roman" w:cs="Times New Roman"/>
          <w:sz w:val="24"/>
          <w:szCs w:val="24"/>
          <w:lang w:val="ro-RO"/>
        </w:rPr>
        <w:t xml:space="preserve"> for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meetings</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and</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discussions</w:t>
      </w:r>
      <w:proofErr w:type="spellEnd"/>
      <w:r w:rsidRPr="00371062">
        <w:rPr>
          <w:rFonts w:ascii="Times New Roman" w:eastAsia="Times New Roman" w:hAnsi="Times New Roman" w:cs="Times New Roman"/>
          <w:sz w:val="24"/>
          <w:szCs w:val="24"/>
          <w:lang w:val="ro-RO"/>
        </w:rPr>
        <w:t>;</w:t>
      </w:r>
    </w:p>
    <w:p w14:paraId="43923032" w14:textId="77777777"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keep in regular contact with the Director-General;</w:t>
      </w:r>
    </w:p>
    <w:p w14:paraId="5A4FD890" w14:textId="229B0D75"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 xml:space="preserve">monitor the </w:t>
      </w:r>
      <w:proofErr w:type="spellStart"/>
      <w:r w:rsidRPr="00371062">
        <w:rPr>
          <w:rFonts w:ascii="Times New Roman" w:eastAsia="Times New Roman" w:hAnsi="Times New Roman" w:cs="Times New Roman"/>
          <w:sz w:val="24"/>
          <w:szCs w:val="24"/>
          <w:lang w:val="ro-RO"/>
        </w:rPr>
        <w:t>correct</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implementation</w:t>
      </w:r>
      <w:proofErr w:type="spellEnd"/>
      <w:r w:rsidRPr="00371062">
        <w:rPr>
          <w:rFonts w:ascii="Times New Roman" w:eastAsia="Times New Roman" w:hAnsi="Times New Roman" w:cs="Times New Roman"/>
          <w:sz w:val="24"/>
          <w:szCs w:val="24"/>
          <w:lang w:val="ro-RO"/>
        </w:rPr>
        <w:t xml:space="preserve"> of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decisions</w:t>
      </w:r>
      <w:proofErr w:type="spellEnd"/>
      <w:r w:rsidRPr="00371062">
        <w:rPr>
          <w:rFonts w:ascii="Times New Roman" w:eastAsia="Times New Roman" w:hAnsi="Times New Roman" w:cs="Times New Roman"/>
          <w:sz w:val="24"/>
          <w:szCs w:val="24"/>
          <w:lang w:val="ro-RO"/>
        </w:rPr>
        <w:t xml:space="preserve">; </w:t>
      </w:r>
    </w:p>
    <w:p w14:paraId="4433E374" w14:textId="77777777" w:rsidR="00371062" w:rsidRPr="00371062" w:rsidRDefault="00371062" w:rsidP="00371062">
      <w:pPr>
        <w:pStyle w:val="Listparagraf"/>
        <w:numPr>
          <w:ilvl w:val="0"/>
          <w:numId w:val="24"/>
        </w:numPr>
        <w:ind w:left="504" w:right="-144"/>
        <w:rPr>
          <w:rFonts w:ascii="Times New Roman" w:eastAsia="Times New Roman" w:hAnsi="Times New Roman" w:cs="Times New Roman"/>
          <w:sz w:val="24"/>
          <w:szCs w:val="24"/>
          <w:lang w:val="ro-RO"/>
        </w:rPr>
      </w:pPr>
      <w:r w:rsidRPr="00371062">
        <w:rPr>
          <w:rFonts w:ascii="Times New Roman" w:eastAsia="Times New Roman" w:hAnsi="Times New Roman" w:cs="Times New Roman"/>
          <w:sz w:val="24"/>
          <w:szCs w:val="24"/>
          <w:lang w:val="ro-RO"/>
        </w:rPr>
        <w:t>conducts meetings of the Board with shareholders and other key stakeholders of the Company;</w:t>
      </w:r>
    </w:p>
    <w:p w14:paraId="72EA12F2" w14:textId="4A517254" w:rsidR="004B3815" w:rsidRPr="009E5E5B" w:rsidRDefault="00371062" w:rsidP="009E5E5B">
      <w:pPr>
        <w:pStyle w:val="Listparagraf"/>
        <w:numPr>
          <w:ilvl w:val="0"/>
          <w:numId w:val="24"/>
        </w:numPr>
        <w:ind w:left="504" w:right="-144"/>
        <w:rPr>
          <w:rFonts w:ascii="Times New Roman" w:eastAsia="Times New Roman" w:hAnsi="Times New Roman" w:cs="Times New Roman"/>
          <w:sz w:val="24"/>
          <w:szCs w:val="24"/>
          <w:lang w:val="ro-RO"/>
        </w:rPr>
      </w:pPr>
      <w:proofErr w:type="spellStart"/>
      <w:r w:rsidRPr="00371062">
        <w:rPr>
          <w:rFonts w:ascii="Times New Roman" w:eastAsia="Times New Roman" w:hAnsi="Times New Roman" w:cs="Times New Roman"/>
          <w:sz w:val="24"/>
          <w:szCs w:val="24"/>
          <w:lang w:val="ro-RO"/>
        </w:rPr>
        <w:t>ensure</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that</w:t>
      </w:r>
      <w:proofErr w:type="spellEnd"/>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the</w:t>
      </w:r>
      <w:proofErr w:type="spellEnd"/>
      <w:r w:rsidRPr="00371062">
        <w:rPr>
          <w:rFonts w:ascii="Times New Roman" w:eastAsia="Times New Roman" w:hAnsi="Times New Roman" w:cs="Times New Roman"/>
          <w:sz w:val="24"/>
          <w:szCs w:val="24"/>
          <w:lang w:val="ro-RO"/>
        </w:rPr>
        <w:t xml:space="preserve"> </w:t>
      </w:r>
      <w:r w:rsidR="00341C84">
        <w:rPr>
          <w:rFonts w:ascii="Times New Roman" w:eastAsia="Times New Roman" w:hAnsi="Times New Roman" w:cs="Times New Roman"/>
          <w:sz w:val="24"/>
          <w:szCs w:val="24"/>
          <w:lang w:val="ro-RO"/>
        </w:rPr>
        <w:t>Board</w:t>
      </w:r>
      <w:r w:rsidRPr="00371062">
        <w:rPr>
          <w:rFonts w:ascii="Times New Roman" w:eastAsia="Times New Roman" w:hAnsi="Times New Roman" w:cs="Times New Roman"/>
          <w:sz w:val="24"/>
          <w:szCs w:val="24"/>
          <w:lang w:val="ro-RO"/>
        </w:rPr>
        <w:t xml:space="preserve"> </w:t>
      </w:r>
      <w:proofErr w:type="spellStart"/>
      <w:r w:rsidRPr="00371062">
        <w:rPr>
          <w:rFonts w:ascii="Times New Roman" w:eastAsia="Times New Roman" w:hAnsi="Times New Roman" w:cs="Times New Roman"/>
          <w:sz w:val="24"/>
          <w:szCs w:val="24"/>
          <w:lang w:val="ro-RO"/>
        </w:rPr>
        <w:t>carries</w:t>
      </w:r>
      <w:proofErr w:type="spellEnd"/>
      <w:r w:rsidRPr="00371062">
        <w:rPr>
          <w:rFonts w:ascii="Times New Roman" w:eastAsia="Times New Roman" w:hAnsi="Times New Roman" w:cs="Times New Roman"/>
          <w:sz w:val="24"/>
          <w:szCs w:val="24"/>
          <w:lang w:val="ro-RO"/>
        </w:rPr>
        <w:t xml:space="preserve"> out an annual self-assessment of its effectiveness and implements the necessary improvements.</w:t>
      </w:r>
    </w:p>
    <w:p w14:paraId="373E08EF" w14:textId="75653A3C" w:rsidR="00897206" w:rsidRPr="00457286" w:rsidRDefault="00C67B9E" w:rsidP="00897206">
      <w:pPr>
        <w:pStyle w:val="Titlu1"/>
        <w:ind w:left="0" w:right="-144"/>
      </w:pPr>
      <w:r w:rsidRPr="00CC1C6E">
        <w:rPr>
          <w:lang w:val="ro-RO"/>
        </w:rPr>
        <w:t>ROLE AND COMPETENCE OF THE BOARD</w:t>
      </w:r>
    </w:p>
    <w:p w14:paraId="116D6249" w14:textId="4E79AD56" w:rsidR="00E167AA" w:rsidRPr="00E167AA" w:rsidRDefault="00E167AA" w:rsidP="00E167AA">
      <w:pPr>
        <w:pStyle w:val="Titlu2"/>
        <w:numPr>
          <w:ilvl w:val="1"/>
          <w:numId w:val="2"/>
        </w:numPr>
        <w:spacing w:before="240"/>
        <w:ind w:left="0" w:right="-144" w:hanging="475"/>
      </w:pPr>
      <w:r w:rsidRPr="00E167AA">
        <w:t xml:space="preserve">The </w:t>
      </w:r>
      <w:proofErr w:type="spellStart"/>
      <w:r w:rsidR="00341C84">
        <w:t>Board</w:t>
      </w:r>
      <w:r w:rsidRPr="00E167AA">
        <w:t>'s</w:t>
      </w:r>
      <w:proofErr w:type="spellEnd"/>
      <w:r w:rsidRPr="00E167AA">
        <w:t xml:space="preserve"> role </w:t>
      </w:r>
      <w:proofErr w:type="spellStart"/>
      <w:r w:rsidRPr="00E167AA">
        <w:t>is</w:t>
      </w:r>
      <w:proofErr w:type="spellEnd"/>
      <w:r w:rsidRPr="00E167AA">
        <w:t xml:space="preserve"> </w:t>
      </w:r>
      <w:proofErr w:type="spellStart"/>
      <w:r w:rsidRPr="00E167AA">
        <w:t>to</w:t>
      </w:r>
      <w:proofErr w:type="spellEnd"/>
      <w:r w:rsidRPr="00E167AA">
        <w:t xml:space="preserve"> guide the Company and its affiliates (hereinafter referred to as the ”Group Simtel”) in order to achieve the long-term objectives of the Simtel Group. The </w:t>
      </w:r>
      <w:r w:rsidR="00341C84">
        <w:t>Board</w:t>
      </w:r>
      <w:r w:rsidRPr="00E167AA">
        <w:t xml:space="preserve"> </w:t>
      </w:r>
      <w:proofErr w:type="spellStart"/>
      <w:r w:rsidRPr="00E167AA">
        <w:t>supervises</w:t>
      </w:r>
      <w:proofErr w:type="spellEnd"/>
      <w:r w:rsidRPr="00E167AA">
        <w:t xml:space="preserve"> </w:t>
      </w:r>
      <w:proofErr w:type="spellStart"/>
      <w:r w:rsidRPr="00E167AA">
        <w:t>and</w:t>
      </w:r>
      <w:proofErr w:type="spellEnd"/>
      <w:r w:rsidRPr="00E167AA">
        <w:t xml:space="preserve"> </w:t>
      </w:r>
      <w:proofErr w:type="spellStart"/>
      <w:r w:rsidRPr="00E167AA">
        <w:t>controls</w:t>
      </w:r>
      <w:proofErr w:type="spellEnd"/>
      <w:r w:rsidRPr="00E167AA">
        <w:t xml:space="preserve"> the activities of the Company, acting in the best interests of the Simtel Group. The </w:t>
      </w:r>
      <w:r w:rsidR="00341C84">
        <w:t>Board</w:t>
      </w:r>
      <w:r w:rsidRPr="00E167AA">
        <w:t xml:space="preserve"> </w:t>
      </w:r>
      <w:proofErr w:type="spellStart"/>
      <w:r w:rsidRPr="00E167AA">
        <w:t>shall</w:t>
      </w:r>
      <w:proofErr w:type="spellEnd"/>
      <w:r w:rsidRPr="00E167AA">
        <w:t xml:space="preserve"> </w:t>
      </w:r>
      <w:proofErr w:type="spellStart"/>
      <w:r w:rsidRPr="00E167AA">
        <w:t>perform</w:t>
      </w:r>
      <w:proofErr w:type="spellEnd"/>
      <w:r w:rsidRPr="00E167AA">
        <w:t xml:space="preserve"> </w:t>
      </w:r>
      <w:proofErr w:type="spellStart"/>
      <w:r w:rsidRPr="00E167AA">
        <w:t>its</w:t>
      </w:r>
      <w:proofErr w:type="spellEnd"/>
      <w:r w:rsidRPr="00E167AA">
        <w:t xml:space="preserve"> task with competence and prudence in accordance with the applicable legislation and regulations, the Constitutive Act, the contracts concluded with each of the administrators and these Regulations. The main areas </w:t>
      </w:r>
      <w:proofErr w:type="spellStart"/>
      <w:r w:rsidRPr="00E167AA">
        <w:t>reserved</w:t>
      </w:r>
      <w:proofErr w:type="spellEnd"/>
      <w:r w:rsidRPr="00E167AA">
        <w:t xml:space="preserve"> for </w:t>
      </w:r>
      <w:proofErr w:type="spellStart"/>
      <w:r w:rsidRPr="00E167AA">
        <w:t>the</w:t>
      </w:r>
      <w:proofErr w:type="spellEnd"/>
      <w:r w:rsidRPr="00E167AA">
        <w:t xml:space="preserve"> </w:t>
      </w:r>
      <w:r w:rsidR="00341C84">
        <w:t>Board</w:t>
      </w:r>
      <w:r w:rsidRPr="00E167AA">
        <w:t xml:space="preserve"> include:</w:t>
      </w:r>
    </w:p>
    <w:p w14:paraId="38EAC3E9" w14:textId="77777777" w:rsidR="00E167AA" w:rsidRDefault="00E167AA">
      <w:pPr>
        <w:pStyle w:val="Listparagraf"/>
        <w:numPr>
          <w:ilvl w:val="2"/>
          <w:numId w:val="2"/>
        </w:numPr>
        <w:spacing w:before="120" w:after="0"/>
        <w:ind w:left="0" w:right="-144" w:firstLine="0"/>
        <w:rPr>
          <w:rStyle w:val="Accentuaresubtil"/>
        </w:rPr>
      </w:pPr>
      <w:r w:rsidRPr="00E167AA">
        <w:rPr>
          <w:rStyle w:val="Accentuaresubtil"/>
        </w:rPr>
        <w:t xml:space="preserve"> Organisation, implementation and strategy</w:t>
      </w:r>
      <w:r w:rsidR="00897206" w:rsidRPr="00A5196C">
        <w:rPr>
          <w:rStyle w:val="Accentuaresubtil"/>
        </w:rPr>
        <w:t>:</w:t>
      </w:r>
    </w:p>
    <w:p w14:paraId="68E2D10C" w14:textId="77777777" w:rsidR="00E167AA" w:rsidRPr="00E167AA" w:rsidRDefault="00E167AA" w:rsidP="00E167AA">
      <w:pPr>
        <w:pStyle w:val="Listparagraf"/>
        <w:spacing w:before="120"/>
        <w:ind w:left="0" w:right="-144"/>
        <w:rPr>
          <w:rStyle w:val="Accentuaresubtil"/>
          <w:b w:val="0"/>
          <w:bCs w:val="0"/>
          <w:i w:val="0"/>
          <w:iCs w:val="0"/>
        </w:rPr>
      </w:pPr>
      <w:r w:rsidRPr="00E167AA">
        <w:rPr>
          <w:rStyle w:val="Accentuaresubtil"/>
          <w:b w:val="0"/>
          <w:bCs w:val="0"/>
          <w:i w:val="0"/>
          <w:iCs w:val="0"/>
        </w:rPr>
        <w:t>a) the establishment of the overall strategic direction, priorities and long-term objectives of the Simtel Group;</w:t>
      </w:r>
    </w:p>
    <w:p w14:paraId="607AADA5" w14:textId="77777777" w:rsidR="00E167AA" w:rsidRPr="00E167AA" w:rsidRDefault="00E167AA" w:rsidP="00E167AA">
      <w:pPr>
        <w:pStyle w:val="Listparagraf"/>
        <w:spacing w:before="120"/>
        <w:ind w:left="0" w:right="-144"/>
        <w:rPr>
          <w:rStyle w:val="Accentuaresubtil"/>
          <w:b w:val="0"/>
          <w:bCs w:val="0"/>
          <w:i w:val="0"/>
          <w:iCs w:val="0"/>
        </w:rPr>
      </w:pPr>
      <w:r w:rsidRPr="00E167AA">
        <w:rPr>
          <w:rStyle w:val="Accentuaresubtil"/>
          <w:b w:val="0"/>
          <w:bCs w:val="0"/>
          <w:i w:val="0"/>
          <w:iCs w:val="0"/>
        </w:rPr>
        <w:t>b) making investment and economic decisions involving the Simtel Group, such as approving bank loans, investment loans, investment projects within the limits provided for in the Constitutive Act and/or the AG.;</w:t>
      </w:r>
    </w:p>
    <w:p w14:paraId="5D648F8C" w14:textId="77777777" w:rsidR="00E167AA" w:rsidRPr="00E167AA" w:rsidRDefault="00E167AA" w:rsidP="00E167AA">
      <w:pPr>
        <w:pStyle w:val="Listparagraf"/>
        <w:spacing w:before="120"/>
        <w:ind w:left="0" w:right="-144"/>
        <w:rPr>
          <w:rStyle w:val="Accentuaresubtil"/>
          <w:b w:val="0"/>
          <w:bCs w:val="0"/>
          <w:i w:val="0"/>
          <w:iCs w:val="0"/>
        </w:rPr>
      </w:pPr>
      <w:r w:rsidRPr="00E167AA">
        <w:rPr>
          <w:rStyle w:val="Accentuaresubtil"/>
          <w:b w:val="0"/>
          <w:bCs w:val="0"/>
          <w:i w:val="0"/>
          <w:iCs w:val="0"/>
        </w:rPr>
        <w:t>c) the definition of the dividend policy of the Company and the Simtel Group and the proposal of dividends to the A.G.A.in accordance with this Regulation;</w:t>
      </w:r>
    </w:p>
    <w:p w14:paraId="75E3CA51" w14:textId="77777777" w:rsidR="00E167AA" w:rsidRPr="00E167AA" w:rsidRDefault="00E167AA" w:rsidP="00E167AA">
      <w:pPr>
        <w:pStyle w:val="Listparagraf"/>
        <w:spacing w:before="120"/>
        <w:ind w:left="0" w:right="-144"/>
        <w:rPr>
          <w:rStyle w:val="Accentuaresubtil"/>
          <w:b w:val="0"/>
          <w:bCs w:val="0"/>
          <w:i w:val="0"/>
          <w:iCs w:val="0"/>
        </w:rPr>
      </w:pPr>
      <w:r w:rsidRPr="00E167AA">
        <w:rPr>
          <w:rStyle w:val="Accentuaresubtil"/>
          <w:b w:val="0"/>
          <w:bCs w:val="0"/>
          <w:i w:val="0"/>
          <w:iCs w:val="0"/>
        </w:rPr>
        <w:t>d) the approval of the governance policy at the level of the Simtel Group, which describes the governance and functioning relationships within the Simtel Group;</w:t>
      </w:r>
    </w:p>
    <w:p w14:paraId="3ED58B2C" w14:textId="7D9705BC" w:rsidR="00E167AA" w:rsidRPr="00E167AA" w:rsidRDefault="00E167AA" w:rsidP="00E167AA">
      <w:pPr>
        <w:pStyle w:val="Listparagraf"/>
        <w:spacing w:before="120"/>
        <w:ind w:left="0" w:right="-144"/>
        <w:rPr>
          <w:rStyle w:val="Accentuaresubtil"/>
          <w:b w:val="0"/>
          <w:bCs w:val="0"/>
          <w:i w:val="0"/>
          <w:iCs w:val="0"/>
        </w:rPr>
      </w:pPr>
      <w:r w:rsidRPr="00E167AA">
        <w:rPr>
          <w:rStyle w:val="Accentuaresubtil"/>
          <w:b w:val="0"/>
          <w:bCs w:val="0"/>
          <w:i w:val="0"/>
          <w:iCs w:val="0"/>
        </w:rPr>
        <w:t xml:space="preserve">e) the approval of the Company's Delegation Policy, which provides for the delegation of </w:t>
      </w:r>
      <w:proofErr w:type="spellStart"/>
      <w:r w:rsidRPr="00E167AA">
        <w:rPr>
          <w:rStyle w:val="Accentuaresubtil"/>
          <w:b w:val="0"/>
          <w:bCs w:val="0"/>
          <w:i w:val="0"/>
          <w:iCs w:val="0"/>
        </w:rPr>
        <w:t>authority</w:t>
      </w:r>
      <w:proofErr w:type="spellEnd"/>
      <w:r w:rsidRPr="00E167AA">
        <w:rPr>
          <w:rStyle w:val="Accentuaresubtil"/>
          <w:b w:val="0"/>
          <w:bCs w:val="0"/>
          <w:i w:val="0"/>
          <w:iCs w:val="0"/>
        </w:rPr>
        <w:t xml:space="preserve"> </w:t>
      </w:r>
      <w:proofErr w:type="spellStart"/>
      <w:r w:rsidRPr="00E167AA">
        <w:rPr>
          <w:rStyle w:val="Accentuaresubtil"/>
          <w:b w:val="0"/>
          <w:bCs w:val="0"/>
          <w:i w:val="0"/>
          <w:iCs w:val="0"/>
        </w:rPr>
        <w:t>below</w:t>
      </w:r>
      <w:proofErr w:type="spellEnd"/>
      <w:r w:rsidRPr="00E167AA">
        <w:rPr>
          <w:rStyle w:val="Accentuaresubtil"/>
          <w:b w:val="0"/>
          <w:bCs w:val="0"/>
          <w:i w:val="0"/>
          <w:iCs w:val="0"/>
        </w:rPr>
        <w:t xml:space="preserve"> </w:t>
      </w:r>
      <w:proofErr w:type="spellStart"/>
      <w:r w:rsidRPr="00E167AA">
        <w:rPr>
          <w:rStyle w:val="Accentuaresubtil"/>
          <w:b w:val="0"/>
          <w:bCs w:val="0"/>
          <w:i w:val="0"/>
          <w:iCs w:val="0"/>
        </w:rPr>
        <w:t>the</w:t>
      </w:r>
      <w:proofErr w:type="spellEnd"/>
      <w:r w:rsidRPr="00E167AA">
        <w:rPr>
          <w:rStyle w:val="Accentuaresubtil"/>
          <w:b w:val="0"/>
          <w:bCs w:val="0"/>
          <w:i w:val="0"/>
          <w:iCs w:val="0"/>
        </w:rPr>
        <w:t xml:space="preserve"> </w:t>
      </w:r>
      <w:r w:rsidR="00341C84">
        <w:rPr>
          <w:rStyle w:val="Accentuaresubtil"/>
          <w:b w:val="0"/>
          <w:bCs w:val="0"/>
          <w:i w:val="0"/>
          <w:iCs w:val="0"/>
        </w:rPr>
        <w:t>B.D.</w:t>
      </w:r>
      <w:r w:rsidRPr="00E167AA">
        <w:rPr>
          <w:rStyle w:val="Accentuaresubtil"/>
          <w:b w:val="0"/>
          <w:bCs w:val="0"/>
          <w:i w:val="0"/>
          <w:iCs w:val="0"/>
        </w:rPr>
        <w:t>;</w:t>
      </w:r>
    </w:p>
    <w:p w14:paraId="101CE543" w14:textId="3F93E29A" w:rsidR="00E167AA" w:rsidRPr="00E167AA" w:rsidRDefault="00E167AA" w:rsidP="00E167AA">
      <w:pPr>
        <w:pStyle w:val="Listparagraf"/>
        <w:spacing w:before="120" w:after="0"/>
        <w:ind w:left="0" w:right="-144"/>
        <w:rPr>
          <w:rStyle w:val="Accentuaresubtil"/>
          <w:b w:val="0"/>
          <w:bCs w:val="0"/>
          <w:i w:val="0"/>
          <w:iCs w:val="0"/>
        </w:rPr>
      </w:pPr>
      <w:r w:rsidRPr="00E167AA">
        <w:rPr>
          <w:rStyle w:val="Accentuaresubtil"/>
          <w:b w:val="0"/>
          <w:bCs w:val="0"/>
          <w:i w:val="0"/>
          <w:iCs w:val="0"/>
        </w:rPr>
        <w:t>f) recommending to the A.G.A.the establishment, acquisition, merger, division or dissolution of subsidiaries in accordance with the Articles of Association and the relevant legislation.</w:t>
      </w:r>
      <w:r w:rsidR="00897206" w:rsidRPr="00E167AA">
        <w:rPr>
          <w:rStyle w:val="Accentuaresubtil"/>
          <w:b w:val="0"/>
          <w:bCs w:val="0"/>
          <w:i w:val="0"/>
          <w:iCs w:val="0"/>
        </w:rPr>
        <w:t xml:space="preserve">   </w:t>
      </w:r>
    </w:p>
    <w:p w14:paraId="72C86E60" w14:textId="2614DB25" w:rsidR="00897206" w:rsidRDefault="00E167AA" w:rsidP="00E167AA">
      <w:pPr>
        <w:pStyle w:val="Listparagraf"/>
        <w:numPr>
          <w:ilvl w:val="2"/>
          <w:numId w:val="2"/>
        </w:numPr>
        <w:spacing w:before="120" w:after="0"/>
        <w:ind w:left="0" w:right="-144" w:firstLine="0"/>
        <w:contextualSpacing w:val="0"/>
        <w:rPr>
          <w:rStyle w:val="Accentuaresubtil"/>
        </w:rPr>
      </w:pPr>
      <w:r w:rsidRPr="00E167AA">
        <w:rPr>
          <w:rStyle w:val="Accentuaresubtil"/>
        </w:rPr>
        <w:t>Budget, financial reporting, audit and internal control</w:t>
      </w:r>
    </w:p>
    <w:p w14:paraId="2B30F3BA" w14:textId="2B88B746" w:rsidR="00E167AA" w:rsidRPr="00E167AA" w:rsidRDefault="00E167AA" w:rsidP="00E167AA">
      <w:pPr>
        <w:pStyle w:val="Listparagraf"/>
        <w:spacing w:after="0"/>
        <w:ind w:left="0" w:right="-144"/>
        <w:contextualSpacing w:val="0"/>
        <w:rPr>
          <w:rStyle w:val="Accentuaresubtil"/>
          <w:b w:val="0"/>
          <w:bCs w:val="0"/>
          <w:i w:val="0"/>
          <w:iCs w:val="0"/>
        </w:rPr>
      </w:pPr>
      <w:r w:rsidRPr="00E167AA">
        <w:rPr>
          <w:rStyle w:val="Accentuaresubtil"/>
          <w:b w:val="0"/>
          <w:bCs w:val="0"/>
          <w:i w:val="0"/>
          <w:iCs w:val="0"/>
        </w:rPr>
        <w:t xml:space="preserve">a) endorsement of the audited annual financial statements, at individual and consolidated level (if applicable), and their submission for </w:t>
      </w:r>
      <w:proofErr w:type="spellStart"/>
      <w:r w:rsidRPr="00E167AA">
        <w:rPr>
          <w:rStyle w:val="Accentuaresubtil"/>
          <w:b w:val="0"/>
          <w:bCs w:val="0"/>
          <w:i w:val="0"/>
          <w:iCs w:val="0"/>
        </w:rPr>
        <w:t>approval</w:t>
      </w:r>
      <w:proofErr w:type="spellEnd"/>
      <w:r w:rsidRPr="00E167AA">
        <w:rPr>
          <w:rStyle w:val="Accentuaresubtil"/>
          <w:b w:val="0"/>
          <w:bCs w:val="0"/>
          <w:i w:val="0"/>
          <w:iCs w:val="0"/>
        </w:rPr>
        <w:t xml:space="preserve"> of </w:t>
      </w:r>
      <w:proofErr w:type="spellStart"/>
      <w:r w:rsidRPr="00E167AA">
        <w:rPr>
          <w:rStyle w:val="Accentuaresubtil"/>
          <w:b w:val="0"/>
          <w:bCs w:val="0"/>
          <w:i w:val="0"/>
          <w:iCs w:val="0"/>
        </w:rPr>
        <w:t>the</w:t>
      </w:r>
      <w:proofErr w:type="spellEnd"/>
      <w:r w:rsidRPr="00E167AA">
        <w:rPr>
          <w:rStyle w:val="Accentuaresubtil"/>
          <w:b w:val="0"/>
          <w:bCs w:val="0"/>
          <w:i w:val="0"/>
          <w:iCs w:val="0"/>
        </w:rPr>
        <w:t xml:space="preserve"> A</w:t>
      </w:r>
      <w:r w:rsidR="00454533">
        <w:rPr>
          <w:rStyle w:val="Accentuaresubtil"/>
          <w:b w:val="0"/>
          <w:bCs w:val="0"/>
          <w:i w:val="0"/>
          <w:iCs w:val="0"/>
        </w:rPr>
        <w:t>.</w:t>
      </w:r>
      <w:r w:rsidRPr="00E167AA">
        <w:rPr>
          <w:rStyle w:val="Accentuaresubtil"/>
          <w:b w:val="0"/>
          <w:bCs w:val="0"/>
          <w:i w:val="0"/>
          <w:iCs w:val="0"/>
        </w:rPr>
        <w:t>G.</w:t>
      </w:r>
      <w:r w:rsidR="00454533">
        <w:rPr>
          <w:rStyle w:val="Accentuaresubtil"/>
          <w:b w:val="0"/>
          <w:bCs w:val="0"/>
          <w:i w:val="0"/>
          <w:iCs w:val="0"/>
        </w:rPr>
        <w:t>A</w:t>
      </w:r>
      <w:r w:rsidRPr="00E167AA">
        <w:rPr>
          <w:rStyle w:val="Accentuaresubtil"/>
          <w:b w:val="0"/>
          <w:bCs w:val="0"/>
          <w:i w:val="0"/>
          <w:iCs w:val="0"/>
        </w:rPr>
        <w:t xml:space="preserve">; </w:t>
      </w:r>
    </w:p>
    <w:p w14:paraId="1003037C" w14:textId="77777777" w:rsidR="00E167AA" w:rsidRPr="00E167AA" w:rsidRDefault="00E167AA" w:rsidP="00E167AA">
      <w:pPr>
        <w:pStyle w:val="Listparagraf"/>
        <w:spacing w:after="0"/>
        <w:ind w:left="0" w:right="-144"/>
        <w:contextualSpacing w:val="0"/>
        <w:rPr>
          <w:rStyle w:val="Accentuaresubtil"/>
          <w:b w:val="0"/>
          <w:bCs w:val="0"/>
          <w:i w:val="0"/>
          <w:iCs w:val="0"/>
        </w:rPr>
      </w:pPr>
      <w:r w:rsidRPr="00E167AA">
        <w:rPr>
          <w:rStyle w:val="Accentuaresubtil"/>
          <w:b w:val="0"/>
          <w:bCs w:val="0"/>
          <w:i w:val="0"/>
          <w:iCs w:val="0"/>
        </w:rPr>
        <w:t>b) the approval of the annual budget, both at individual and at consolidated level, and its proposal for the approval of the A.G.A.;</w:t>
      </w:r>
    </w:p>
    <w:p w14:paraId="5EA96883" w14:textId="77777777" w:rsidR="00E167AA" w:rsidRPr="00E167AA" w:rsidRDefault="00E167AA" w:rsidP="00E167AA">
      <w:pPr>
        <w:pStyle w:val="Listparagraf"/>
        <w:spacing w:after="0"/>
        <w:ind w:left="0" w:right="-144"/>
        <w:contextualSpacing w:val="0"/>
        <w:rPr>
          <w:rStyle w:val="Accentuaresubtil"/>
          <w:b w:val="0"/>
          <w:bCs w:val="0"/>
          <w:i w:val="0"/>
          <w:iCs w:val="0"/>
        </w:rPr>
      </w:pPr>
      <w:r w:rsidRPr="00E167AA">
        <w:rPr>
          <w:rStyle w:val="Accentuaresubtil"/>
          <w:b w:val="0"/>
          <w:bCs w:val="0"/>
          <w:i w:val="0"/>
          <w:iCs w:val="0"/>
        </w:rPr>
        <w:lastRenderedPageBreak/>
        <w:t>c) regularly review the performance of the Simtel Group in the light of the strategic plan, annual budgets, industry trends and market developments;</w:t>
      </w:r>
    </w:p>
    <w:p w14:paraId="241B59D6" w14:textId="77777777" w:rsidR="00E167AA" w:rsidRPr="00E167AA" w:rsidRDefault="00E167AA" w:rsidP="00E167AA">
      <w:pPr>
        <w:pStyle w:val="Listparagraf"/>
        <w:spacing w:after="0"/>
        <w:ind w:left="0" w:right="-144"/>
        <w:contextualSpacing w:val="0"/>
        <w:rPr>
          <w:rStyle w:val="Accentuaresubtil"/>
          <w:b w:val="0"/>
          <w:bCs w:val="0"/>
          <w:i w:val="0"/>
          <w:iCs w:val="0"/>
        </w:rPr>
      </w:pPr>
      <w:r w:rsidRPr="00E167AA">
        <w:rPr>
          <w:rStyle w:val="Accentuaresubtil"/>
          <w:b w:val="0"/>
          <w:bCs w:val="0"/>
          <w:i w:val="0"/>
          <w:iCs w:val="0"/>
        </w:rPr>
        <w:t xml:space="preserve">d) regularly review the effectiveness of the Company's internal control and audit, risk management and financial reporting system; </w:t>
      </w:r>
    </w:p>
    <w:p w14:paraId="31F873D1" w14:textId="36EBC0AA" w:rsidR="00CA1483" w:rsidRPr="00E167AA" w:rsidRDefault="00E167AA" w:rsidP="00454533">
      <w:pPr>
        <w:pStyle w:val="Listparagraf"/>
        <w:spacing w:after="0"/>
        <w:ind w:left="0" w:right="-144"/>
        <w:contextualSpacing w:val="0"/>
        <w:rPr>
          <w:rStyle w:val="Accentuaresubtil"/>
          <w:b w:val="0"/>
          <w:bCs w:val="0"/>
          <w:i w:val="0"/>
          <w:iCs w:val="0"/>
        </w:rPr>
      </w:pPr>
      <w:r w:rsidRPr="00E167AA">
        <w:rPr>
          <w:rStyle w:val="Accentuaresubtil"/>
          <w:b w:val="0"/>
          <w:bCs w:val="0"/>
          <w:i w:val="0"/>
          <w:iCs w:val="0"/>
        </w:rPr>
        <w:t xml:space="preserve">e) making a recommendation to the A.G.A. regarding the appointment or revocation of the external auditor of </w:t>
      </w:r>
      <w:proofErr w:type="spellStart"/>
      <w:r w:rsidRPr="00E167AA">
        <w:rPr>
          <w:rStyle w:val="Accentuaresubtil"/>
          <w:b w:val="0"/>
          <w:bCs w:val="0"/>
          <w:i w:val="0"/>
          <w:iCs w:val="0"/>
        </w:rPr>
        <w:t>the</w:t>
      </w:r>
      <w:proofErr w:type="spellEnd"/>
      <w:r w:rsidRPr="00E167AA">
        <w:rPr>
          <w:rStyle w:val="Accentuaresubtil"/>
          <w:b w:val="0"/>
          <w:bCs w:val="0"/>
          <w:i w:val="0"/>
          <w:iCs w:val="0"/>
        </w:rPr>
        <w:t xml:space="preserve"> Company;</w:t>
      </w:r>
    </w:p>
    <w:p w14:paraId="33FCA7F9" w14:textId="643273C7" w:rsidR="00897206" w:rsidRDefault="00E167AA" w:rsidP="00E167AA">
      <w:pPr>
        <w:pStyle w:val="Listparagraf"/>
        <w:numPr>
          <w:ilvl w:val="2"/>
          <w:numId w:val="2"/>
        </w:numPr>
        <w:spacing w:before="120" w:after="0"/>
        <w:ind w:left="0" w:right="-144" w:firstLine="0"/>
        <w:contextualSpacing w:val="0"/>
        <w:rPr>
          <w:rStyle w:val="Accentuaresubtil"/>
        </w:rPr>
      </w:pPr>
      <w:r w:rsidRPr="00E167AA">
        <w:rPr>
          <w:rStyle w:val="Accentuaresubtil"/>
        </w:rPr>
        <w:t>Nomination, remuneration and human resources management</w:t>
      </w:r>
      <w:r w:rsidR="00521457">
        <w:rPr>
          <w:rStyle w:val="Accentuaresubtil"/>
        </w:rPr>
        <w:t xml:space="preserve"> </w:t>
      </w:r>
    </w:p>
    <w:p w14:paraId="2AA4AA5B" w14:textId="77777777" w:rsidR="00521457" w:rsidRPr="00521457" w:rsidRDefault="00521457" w:rsidP="00521457">
      <w:pPr>
        <w:pStyle w:val="Listparagraf"/>
        <w:spacing w:after="0"/>
        <w:ind w:left="0" w:right="-144"/>
        <w:contextualSpacing w:val="0"/>
        <w:rPr>
          <w:rStyle w:val="Accentuaresubtil"/>
          <w:b w:val="0"/>
          <w:bCs w:val="0"/>
          <w:i w:val="0"/>
          <w:iCs w:val="0"/>
        </w:rPr>
      </w:pPr>
      <w:r w:rsidRPr="00521457">
        <w:rPr>
          <w:rStyle w:val="Accentuaresubtil"/>
          <w:b w:val="0"/>
          <w:bCs w:val="0"/>
          <w:i w:val="0"/>
          <w:iCs w:val="0"/>
        </w:rPr>
        <w:t>a) the approval of the policy and nomination process for administrators, the recommendation to the A.G.A. of candidates for administrator positions in accordance with this Regulation, and the appointment of administrators;</w:t>
      </w:r>
    </w:p>
    <w:p w14:paraId="0A28335D" w14:textId="77777777" w:rsidR="00521457" w:rsidRPr="00521457" w:rsidRDefault="00521457" w:rsidP="00521457">
      <w:pPr>
        <w:pStyle w:val="Listparagraf"/>
        <w:spacing w:after="0"/>
        <w:ind w:left="0" w:right="-144"/>
        <w:contextualSpacing w:val="0"/>
        <w:rPr>
          <w:rStyle w:val="Accentuaresubtil"/>
          <w:b w:val="0"/>
          <w:bCs w:val="0"/>
          <w:i w:val="0"/>
          <w:iCs w:val="0"/>
        </w:rPr>
      </w:pPr>
      <w:r w:rsidRPr="00521457">
        <w:rPr>
          <w:rStyle w:val="Accentuaresubtil"/>
          <w:b w:val="0"/>
          <w:bCs w:val="0"/>
          <w:i w:val="0"/>
          <w:iCs w:val="0"/>
        </w:rPr>
        <w:t>b) approval of the appointment or revocation of the Director-General;</w:t>
      </w:r>
    </w:p>
    <w:p w14:paraId="43472325" w14:textId="3D30F941" w:rsidR="00521457" w:rsidRPr="00521457" w:rsidRDefault="00521457" w:rsidP="00521457">
      <w:pPr>
        <w:pStyle w:val="Listparagraf"/>
        <w:spacing w:after="0"/>
        <w:ind w:left="0" w:right="-144"/>
        <w:contextualSpacing w:val="0"/>
        <w:rPr>
          <w:rStyle w:val="Accentuaresubtil"/>
          <w:b w:val="0"/>
          <w:bCs w:val="0"/>
          <w:i w:val="0"/>
          <w:iCs w:val="0"/>
        </w:rPr>
      </w:pPr>
      <w:r w:rsidRPr="00521457">
        <w:rPr>
          <w:rStyle w:val="Accentuaresubtil"/>
          <w:b w:val="0"/>
          <w:bCs w:val="0"/>
          <w:i w:val="0"/>
          <w:iCs w:val="0"/>
        </w:rPr>
        <w:t xml:space="preserve">c) approval of the appointment or revocation of the </w:t>
      </w:r>
      <w:proofErr w:type="spellStart"/>
      <w:r w:rsidRPr="00521457">
        <w:rPr>
          <w:rStyle w:val="Accentuaresubtil"/>
          <w:b w:val="0"/>
          <w:bCs w:val="0"/>
          <w:i w:val="0"/>
          <w:iCs w:val="0"/>
        </w:rPr>
        <w:t>Secretary</w:t>
      </w:r>
      <w:proofErr w:type="spellEnd"/>
      <w:r w:rsidRPr="00521457">
        <w:rPr>
          <w:rStyle w:val="Accentuaresubtil"/>
          <w:b w:val="0"/>
          <w:bCs w:val="0"/>
          <w:i w:val="0"/>
          <w:iCs w:val="0"/>
        </w:rPr>
        <w:t xml:space="preserve"> of </w:t>
      </w:r>
      <w:proofErr w:type="spellStart"/>
      <w:r w:rsidRPr="00521457">
        <w:rPr>
          <w:rStyle w:val="Accentuaresubtil"/>
          <w:b w:val="0"/>
          <w:bCs w:val="0"/>
          <w:i w:val="0"/>
          <w:iCs w:val="0"/>
        </w:rPr>
        <w:t>the</w:t>
      </w:r>
      <w:proofErr w:type="spellEnd"/>
      <w:r w:rsidRPr="00521457">
        <w:rPr>
          <w:rStyle w:val="Accentuaresubtil"/>
          <w:b w:val="0"/>
          <w:bCs w:val="0"/>
          <w:i w:val="0"/>
          <w:iCs w:val="0"/>
        </w:rPr>
        <w:t xml:space="preserve"> </w:t>
      </w:r>
      <w:r w:rsidR="00341C84">
        <w:rPr>
          <w:rStyle w:val="Accentuaresubtil"/>
          <w:b w:val="0"/>
          <w:bCs w:val="0"/>
          <w:i w:val="0"/>
          <w:iCs w:val="0"/>
        </w:rPr>
        <w:t>Board</w:t>
      </w:r>
      <w:r w:rsidRPr="00521457">
        <w:rPr>
          <w:rStyle w:val="Accentuaresubtil"/>
          <w:b w:val="0"/>
          <w:bCs w:val="0"/>
          <w:i w:val="0"/>
          <w:iCs w:val="0"/>
        </w:rPr>
        <w:t xml:space="preserve"> on a </w:t>
      </w:r>
      <w:proofErr w:type="spellStart"/>
      <w:r w:rsidRPr="00521457">
        <w:rPr>
          <w:rStyle w:val="Accentuaresubtil"/>
          <w:b w:val="0"/>
          <w:bCs w:val="0"/>
          <w:i w:val="0"/>
          <w:iCs w:val="0"/>
        </w:rPr>
        <w:t>proposal</w:t>
      </w:r>
      <w:proofErr w:type="spellEnd"/>
      <w:r w:rsidRPr="00521457">
        <w:rPr>
          <w:rStyle w:val="Accentuaresubtil"/>
          <w:b w:val="0"/>
          <w:bCs w:val="0"/>
          <w:i w:val="0"/>
          <w:iCs w:val="0"/>
        </w:rPr>
        <w:t xml:space="preserve"> </w:t>
      </w:r>
      <w:proofErr w:type="spellStart"/>
      <w:r w:rsidRPr="00521457">
        <w:rPr>
          <w:rStyle w:val="Accentuaresubtil"/>
          <w:b w:val="0"/>
          <w:bCs w:val="0"/>
          <w:i w:val="0"/>
          <w:iCs w:val="0"/>
        </w:rPr>
        <w:t>from</w:t>
      </w:r>
      <w:proofErr w:type="spellEnd"/>
      <w:r w:rsidRPr="00521457">
        <w:rPr>
          <w:rStyle w:val="Accentuaresubtil"/>
          <w:b w:val="0"/>
          <w:bCs w:val="0"/>
          <w:i w:val="0"/>
          <w:iCs w:val="0"/>
        </w:rPr>
        <w:t xml:space="preserve"> </w:t>
      </w:r>
      <w:proofErr w:type="spellStart"/>
      <w:r w:rsidRPr="00521457">
        <w:rPr>
          <w:rStyle w:val="Accentuaresubtil"/>
          <w:b w:val="0"/>
          <w:bCs w:val="0"/>
          <w:i w:val="0"/>
          <w:iCs w:val="0"/>
        </w:rPr>
        <w:t>the</w:t>
      </w:r>
      <w:proofErr w:type="spellEnd"/>
      <w:r w:rsidRPr="00521457">
        <w:rPr>
          <w:rStyle w:val="Accentuaresubtil"/>
          <w:b w:val="0"/>
          <w:bCs w:val="0"/>
          <w:i w:val="0"/>
          <w:iCs w:val="0"/>
        </w:rPr>
        <w:t xml:space="preserve"> </w:t>
      </w:r>
      <w:r w:rsidR="00341C84">
        <w:rPr>
          <w:rStyle w:val="Accentuaresubtil"/>
          <w:b w:val="0"/>
          <w:bCs w:val="0"/>
          <w:i w:val="0"/>
          <w:iCs w:val="0"/>
        </w:rPr>
        <w:t xml:space="preserve">Chairman </w:t>
      </w:r>
      <w:r w:rsidRPr="00521457">
        <w:rPr>
          <w:rStyle w:val="Accentuaresubtil"/>
          <w:b w:val="0"/>
          <w:bCs w:val="0"/>
          <w:i w:val="0"/>
          <w:iCs w:val="0"/>
        </w:rPr>
        <w:t xml:space="preserve"> of </w:t>
      </w:r>
      <w:proofErr w:type="spellStart"/>
      <w:r w:rsidRPr="00521457">
        <w:rPr>
          <w:rStyle w:val="Accentuaresubtil"/>
          <w:b w:val="0"/>
          <w:bCs w:val="0"/>
          <w:i w:val="0"/>
          <w:iCs w:val="0"/>
        </w:rPr>
        <w:t>the</w:t>
      </w:r>
      <w:proofErr w:type="spellEnd"/>
      <w:r w:rsidRPr="00521457">
        <w:rPr>
          <w:rStyle w:val="Accentuaresubtil"/>
          <w:b w:val="0"/>
          <w:bCs w:val="0"/>
          <w:i w:val="0"/>
          <w:iCs w:val="0"/>
        </w:rPr>
        <w:t xml:space="preserve"> </w:t>
      </w:r>
      <w:r w:rsidR="00341C84">
        <w:rPr>
          <w:rStyle w:val="Accentuaresubtil"/>
          <w:b w:val="0"/>
          <w:bCs w:val="0"/>
          <w:i w:val="0"/>
          <w:iCs w:val="0"/>
        </w:rPr>
        <w:t>Board</w:t>
      </w:r>
      <w:r w:rsidRPr="00521457">
        <w:rPr>
          <w:rStyle w:val="Accentuaresubtil"/>
          <w:b w:val="0"/>
          <w:bCs w:val="0"/>
          <w:i w:val="0"/>
          <w:iCs w:val="0"/>
        </w:rPr>
        <w:t>;</w:t>
      </w:r>
    </w:p>
    <w:p w14:paraId="1B1C0A4D" w14:textId="77777777" w:rsidR="00521457" w:rsidRPr="00521457" w:rsidRDefault="00521457" w:rsidP="00521457">
      <w:pPr>
        <w:pStyle w:val="Listparagraf"/>
        <w:spacing w:after="0"/>
        <w:ind w:left="0" w:right="-144"/>
        <w:contextualSpacing w:val="0"/>
        <w:rPr>
          <w:rStyle w:val="Accentuaresubtil"/>
          <w:b w:val="0"/>
          <w:bCs w:val="0"/>
          <w:i w:val="0"/>
          <w:iCs w:val="0"/>
        </w:rPr>
      </w:pPr>
      <w:r w:rsidRPr="00521457">
        <w:rPr>
          <w:rStyle w:val="Accentuaresubtil"/>
          <w:b w:val="0"/>
          <w:bCs w:val="0"/>
          <w:i w:val="0"/>
          <w:iCs w:val="0"/>
        </w:rPr>
        <w:t>d) recommendation to the A.G.A.the remuneration policy for the members of the Board and for the executive management, determination of the remuneration of the Director-General;</w:t>
      </w:r>
    </w:p>
    <w:p w14:paraId="08A5F99E" w14:textId="6C175B47" w:rsidR="00521457" w:rsidRPr="00521457" w:rsidRDefault="00521457" w:rsidP="00521457">
      <w:pPr>
        <w:pStyle w:val="Listparagraf"/>
        <w:spacing w:after="0"/>
        <w:ind w:left="0" w:right="-144"/>
        <w:contextualSpacing w:val="0"/>
        <w:rPr>
          <w:rStyle w:val="Accentuaresubtil"/>
          <w:b w:val="0"/>
          <w:bCs w:val="0"/>
          <w:i w:val="0"/>
          <w:iCs w:val="0"/>
        </w:rPr>
      </w:pPr>
      <w:r w:rsidRPr="00521457">
        <w:rPr>
          <w:rStyle w:val="Accentuaresubtil"/>
          <w:b w:val="0"/>
          <w:bCs w:val="0"/>
          <w:i w:val="0"/>
          <w:iCs w:val="0"/>
        </w:rPr>
        <w:t xml:space="preserve">e) ensuring adequate planning of the sequence and evaluation </w:t>
      </w:r>
      <w:proofErr w:type="spellStart"/>
      <w:r w:rsidRPr="00521457">
        <w:rPr>
          <w:rStyle w:val="Accentuaresubtil"/>
          <w:b w:val="0"/>
          <w:bCs w:val="0"/>
          <w:i w:val="0"/>
          <w:iCs w:val="0"/>
        </w:rPr>
        <w:t>processes</w:t>
      </w:r>
      <w:proofErr w:type="spellEnd"/>
      <w:r w:rsidRPr="00521457">
        <w:rPr>
          <w:rStyle w:val="Accentuaresubtil"/>
          <w:b w:val="0"/>
          <w:bCs w:val="0"/>
          <w:i w:val="0"/>
          <w:iCs w:val="0"/>
        </w:rPr>
        <w:t xml:space="preserve"> for </w:t>
      </w:r>
      <w:proofErr w:type="spellStart"/>
      <w:r w:rsidRPr="00521457">
        <w:rPr>
          <w:rStyle w:val="Accentuaresubtil"/>
          <w:b w:val="0"/>
          <w:bCs w:val="0"/>
          <w:i w:val="0"/>
          <w:iCs w:val="0"/>
        </w:rPr>
        <w:t>the</w:t>
      </w:r>
      <w:proofErr w:type="spellEnd"/>
      <w:r w:rsidRPr="00521457">
        <w:rPr>
          <w:rStyle w:val="Accentuaresubtil"/>
          <w:b w:val="0"/>
          <w:bCs w:val="0"/>
          <w:i w:val="0"/>
          <w:iCs w:val="0"/>
        </w:rPr>
        <w:t xml:space="preserve"> </w:t>
      </w:r>
      <w:proofErr w:type="spellStart"/>
      <w:r w:rsidR="00341C84">
        <w:rPr>
          <w:rStyle w:val="Accentuaresubtil"/>
          <w:b w:val="0"/>
          <w:bCs w:val="0"/>
          <w:i w:val="0"/>
          <w:iCs w:val="0"/>
        </w:rPr>
        <w:t>B.D.</w:t>
      </w:r>
      <w:r w:rsidRPr="00521457">
        <w:rPr>
          <w:rStyle w:val="Accentuaresubtil"/>
          <w:b w:val="0"/>
          <w:bCs w:val="0"/>
          <w:i w:val="0"/>
          <w:iCs w:val="0"/>
        </w:rPr>
        <w:t>and</w:t>
      </w:r>
      <w:proofErr w:type="spellEnd"/>
      <w:r w:rsidRPr="00521457">
        <w:rPr>
          <w:rStyle w:val="Accentuaresubtil"/>
          <w:b w:val="0"/>
          <w:bCs w:val="0"/>
          <w:i w:val="0"/>
          <w:iCs w:val="0"/>
        </w:rPr>
        <w:t xml:space="preserve"> </w:t>
      </w:r>
      <w:proofErr w:type="spellStart"/>
      <w:r w:rsidRPr="00521457">
        <w:rPr>
          <w:rStyle w:val="Accentuaresubtil"/>
          <w:b w:val="0"/>
          <w:bCs w:val="0"/>
          <w:i w:val="0"/>
          <w:iCs w:val="0"/>
        </w:rPr>
        <w:t>the</w:t>
      </w:r>
      <w:proofErr w:type="spellEnd"/>
      <w:r w:rsidRPr="00521457">
        <w:rPr>
          <w:rStyle w:val="Accentuaresubtil"/>
          <w:b w:val="0"/>
          <w:bCs w:val="0"/>
          <w:i w:val="0"/>
          <w:iCs w:val="0"/>
        </w:rPr>
        <w:t xml:space="preserve"> Director-General.</w:t>
      </w:r>
    </w:p>
    <w:p w14:paraId="52D3C414" w14:textId="45721A01" w:rsidR="00897206" w:rsidRPr="00522171" w:rsidRDefault="00521457" w:rsidP="00897206">
      <w:pPr>
        <w:pStyle w:val="Titlu1"/>
        <w:ind w:left="0" w:right="-144"/>
      </w:pPr>
      <w:bookmarkStart w:id="3" w:name="_Hlk166698131"/>
      <w:r w:rsidRPr="00521457">
        <w:t>MEETINGS OF THE BOARD OF DIRECTORS</w:t>
      </w:r>
    </w:p>
    <w:bookmarkEnd w:id="3"/>
    <w:p w14:paraId="43E4E900" w14:textId="74056F09" w:rsidR="00521457" w:rsidRDefault="00521457" w:rsidP="00CA1483">
      <w:pPr>
        <w:pStyle w:val="Titlu2"/>
        <w:numPr>
          <w:ilvl w:val="1"/>
          <w:numId w:val="9"/>
        </w:numPr>
        <w:spacing w:before="120" w:after="120"/>
        <w:ind w:left="0" w:right="-144"/>
      </w:pPr>
      <w:r>
        <w:t xml:space="preserve">The </w:t>
      </w:r>
      <w:r w:rsidR="00341C84">
        <w:t>Board</w:t>
      </w:r>
      <w:r>
        <w:t xml:space="preserve"> </w:t>
      </w:r>
      <w:proofErr w:type="spellStart"/>
      <w:r>
        <w:t>shall</w:t>
      </w:r>
      <w:proofErr w:type="spellEnd"/>
      <w:r>
        <w:t xml:space="preserve"> </w:t>
      </w:r>
      <w:proofErr w:type="spellStart"/>
      <w:r>
        <w:t>meet</w:t>
      </w:r>
      <w:proofErr w:type="spellEnd"/>
      <w:r>
        <w:t xml:space="preserve"> </w:t>
      </w:r>
      <w:proofErr w:type="spellStart"/>
      <w:r>
        <w:t>whenever</w:t>
      </w:r>
      <w:proofErr w:type="spellEnd"/>
      <w:r>
        <w:t xml:space="preserve"> necessary, at least every 3 months in accordance with the provisions of the Constitutive Act. The </w:t>
      </w:r>
      <w:proofErr w:type="spellStart"/>
      <w:r>
        <w:t>meetings</w:t>
      </w:r>
      <w:proofErr w:type="spellEnd"/>
      <w:r>
        <w:t xml:space="preserve"> of </w:t>
      </w:r>
      <w:proofErr w:type="spellStart"/>
      <w:r>
        <w:t>the</w:t>
      </w:r>
      <w:proofErr w:type="spellEnd"/>
      <w:r>
        <w:t xml:space="preserve"> </w:t>
      </w:r>
      <w:r w:rsidR="00341C84">
        <w:t>Board</w:t>
      </w:r>
      <w:r>
        <w:t xml:space="preserve"> </w:t>
      </w:r>
      <w:proofErr w:type="spellStart"/>
      <w:r>
        <w:t>shall</w:t>
      </w:r>
      <w:proofErr w:type="spellEnd"/>
      <w:r>
        <w:t xml:space="preserve"> </w:t>
      </w:r>
      <w:proofErr w:type="spellStart"/>
      <w:r>
        <w:t>be</w:t>
      </w:r>
      <w:proofErr w:type="spellEnd"/>
      <w:r>
        <w:t xml:space="preserve"> </w:t>
      </w:r>
      <w:proofErr w:type="spellStart"/>
      <w:r>
        <w:t>convened</w:t>
      </w:r>
      <w:proofErr w:type="spellEnd"/>
      <w:r>
        <w:t xml:space="preserve"> </w:t>
      </w:r>
      <w:proofErr w:type="spellStart"/>
      <w:r>
        <w:t>by</w:t>
      </w:r>
      <w:proofErr w:type="spellEnd"/>
      <w:r>
        <w:t xml:space="preserve"> </w:t>
      </w:r>
      <w:proofErr w:type="spellStart"/>
      <w:r>
        <w:t>the</w:t>
      </w:r>
      <w:proofErr w:type="spellEnd"/>
      <w:r>
        <w:t xml:space="preserve"> </w:t>
      </w:r>
      <w:r w:rsidR="00341C84">
        <w:t xml:space="preserve">Chairman </w:t>
      </w:r>
      <w:r>
        <w:t xml:space="preserve"> of </w:t>
      </w:r>
      <w:proofErr w:type="spellStart"/>
      <w:r>
        <w:t>the</w:t>
      </w:r>
      <w:proofErr w:type="spellEnd"/>
      <w:r>
        <w:t xml:space="preserve"> Board or at the reasoned request of at least 2 (two) administrators or at the reasoned request of the Director-General. The </w:t>
      </w:r>
      <w:r w:rsidR="00341C84">
        <w:t xml:space="preserve">Chairman </w:t>
      </w:r>
      <w:r>
        <w:t xml:space="preserve"> of </w:t>
      </w:r>
      <w:proofErr w:type="spellStart"/>
      <w:r>
        <w:t>the</w:t>
      </w:r>
      <w:proofErr w:type="spellEnd"/>
      <w:r>
        <w:t xml:space="preserve"> </w:t>
      </w:r>
      <w:r w:rsidR="00341C84">
        <w:t>Board</w:t>
      </w:r>
      <w:r>
        <w:t xml:space="preserve"> </w:t>
      </w:r>
      <w:proofErr w:type="spellStart"/>
      <w:r>
        <w:t>shall</w:t>
      </w:r>
      <w:proofErr w:type="spellEnd"/>
      <w:r>
        <w:t xml:space="preserve"> </w:t>
      </w:r>
      <w:proofErr w:type="spellStart"/>
      <w:r>
        <w:t>convene</w:t>
      </w:r>
      <w:proofErr w:type="spellEnd"/>
      <w:r>
        <w:t xml:space="preserve"> </w:t>
      </w:r>
      <w:proofErr w:type="spellStart"/>
      <w:r>
        <w:t>the</w:t>
      </w:r>
      <w:proofErr w:type="spellEnd"/>
      <w:r>
        <w:t xml:space="preserve"> meeting within 5 days from the date of such requests. If the quorum for holding the meeting, 50% + 1 of the </w:t>
      </w:r>
      <w:proofErr w:type="spellStart"/>
      <w:r>
        <w:t>members</w:t>
      </w:r>
      <w:proofErr w:type="spellEnd"/>
      <w:r>
        <w:t xml:space="preserve"> of </w:t>
      </w:r>
      <w:proofErr w:type="spellStart"/>
      <w:r>
        <w:t>the</w:t>
      </w:r>
      <w:proofErr w:type="spellEnd"/>
      <w:r>
        <w:t xml:space="preserve"> </w:t>
      </w:r>
      <w:r w:rsidR="00341C84">
        <w:t>B.D.</w:t>
      </w:r>
      <w:r>
        <w:t xml:space="preserve">, is not met for the first convocation, it will be postponed for the same place and the same time, the date being </w:t>
      </w:r>
      <w:proofErr w:type="spellStart"/>
      <w:r>
        <w:t>determined</w:t>
      </w:r>
      <w:proofErr w:type="spellEnd"/>
      <w:r>
        <w:t xml:space="preserve"> </w:t>
      </w:r>
      <w:proofErr w:type="spellStart"/>
      <w:r>
        <w:t>by</w:t>
      </w:r>
      <w:proofErr w:type="spellEnd"/>
      <w:r>
        <w:t xml:space="preserve"> </w:t>
      </w:r>
      <w:proofErr w:type="spellStart"/>
      <w:r>
        <w:t>the</w:t>
      </w:r>
      <w:proofErr w:type="spellEnd"/>
      <w:r>
        <w:t xml:space="preserve"> </w:t>
      </w:r>
      <w:r w:rsidR="00341C84">
        <w:t xml:space="preserve">Chairman </w:t>
      </w:r>
      <w:r>
        <w:t xml:space="preserve"> of </w:t>
      </w:r>
      <w:proofErr w:type="spellStart"/>
      <w:r>
        <w:t>the</w:t>
      </w:r>
      <w:proofErr w:type="spellEnd"/>
      <w:r>
        <w:t xml:space="preserve"> </w:t>
      </w:r>
      <w:r w:rsidR="00341C84">
        <w:t>Board</w:t>
      </w:r>
      <w:r>
        <w:t xml:space="preserve">. </w:t>
      </w:r>
    </w:p>
    <w:p w14:paraId="3FCB87C1" w14:textId="3DBEAF6D" w:rsidR="00521457" w:rsidRDefault="00521457" w:rsidP="00CA1483">
      <w:pPr>
        <w:pStyle w:val="Titlu2"/>
        <w:numPr>
          <w:ilvl w:val="1"/>
          <w:numId w:val="9"/>
        </w:numPr>
        <w:spacing w:before="120" w:after="120"/>
        <w:ind w:left="0" w:right="-144"/>
      </w:pPr>
      <w:r>
        <w:t xml:space="preserve">The Director-General shall regularly attend </w:t>
      </w:r>
      <w:proofErr w:type="spellStart"/>
      <w:r>
        <w:t>meetings</w:t>
      </w:r>
      <w:proofErr w:type="spellEnd"/>
      <w:r>
        <w:t xml:space="preserve"> of </w:t>
      </w:r>
      <w:proofErr w:type="spellStart"/>
      <w:r>
        <w:t>the</w:t>
      </w:r>
      <w:proofErr w:type="spellEnd"/>
      <w:r>
        <w:t xml:space="preserve"> </w:t>
      </w:r>
      <w:r w:rsidR="00341C84">
        <w:t>Board</w:t>
      </w:r>
      <w:r>
        <w:t xml:space="preserve"> </w:t>
      </w:r>
      <w:proofErr w:type="spellStart"/>
      <w:r>
        <w:t>without</w:t>
      </w:r>
      <w:proofErr w:type="spellEnd"/>
      <w:r>
        <w:t xml:space="preserve"> </w:t>
      </w:r>
      <w:proofErr w:type="spellStart"/>
      <w:r>
        <w:t>the</w:t>
      </w:r>
      <w:proofErr w:type="spellEnd"/>
      <w:r>
        <w:t xml:space="preserve"> </w:t>
      </w:r>
      <w:proofErr w:type="spellStart"/>
      <w:r>
        <w:t>right</w:t>
      </w:r>
      <w:proofErr w:type="spellEnd"/>
      <w:r>
        <w:t xml:space="preserve"> to vote. The </w:t>
      </w:r>
      <w:r w:rsidR="00341C84">
        <w:t xml:space="preserve">Chairman </w:t>
      </w:r>
      <w:r>
        <w:t xml:space="preserve"> of </w:t>
      </w:r>
      <w:proofErr w:type="spellStart"/>
      <w:r>
        <w:t>the</w:t>
      </w:r>
      <w:proofErr w:type="spellEnd"/>
      <w:r>
        <w:t xml:space="preserve"> </w:t>
      </w:r>
      <w:r w:rsidR="00341C84">
        <w:t>B.D.</w:t>
      </w:r>
      <w:r>
        <w:t xml:space="preserve"> may invite other </w:t>
      </w:r>
      <w:proofErr w:type="spellStart"/>
      <w:r>
        <w:t>persons</w:t>
      </w:r>
      <w:proofErr w:type="spellEnd"/>
      <w:r>
        <w:t xml:space="preserve"> </w:t>
      </w:r>
      <w:proofErr w:type="spellStart"/>
      <w:r>
        <w:t>to</w:t>
      </w:r>
      <w:proofErr w:type="spellEnd"/>
      <w:r>
        <w:t xml:space="preserve"> </w:t>
      </w:r>
      <w:proofErr w:type="spellStart"/>
      <w:r>
        <w:t>attend</w:t>
      </w:r>
      <w:proofErr w:type="spellEnd"/>
      <w:r>
        <w:t xml:space="preserve"> </w:t>
      </w:r>
      <w:r w:rsidR="00341C84">
        <w:t>Board</w:t>
      </w:r>
      <w:r>
        <w:t xml:space="preserve"> </w:t>
      </w:r>
      <w:proofErr w:type="spellStart"/>
      <w:r>
        <w:t>meetings</w:t>
      </w:r>
      <w:proofErr w:type="spellEnd"/>
      <w:r>
        <w:t xml:space="preserve">, in </w:t>
      </w:r>
      <w:proofErr w:type="spellStart"/>
      <w:r>
        <w:t>whole</w:t>
      </w:r>
      <w:proofErr w:type="spellEnd"/>
      <w:r>
        <w:t xml:space="preserve"> or in part, on an agenda basis, without the right to vote. The </w:t>
      </w:r>
      <w:r w:rsidR="00341C84">
        <w:t xml:space="preserve">Chairman </w:t>
      </w:r>
      <w:r>
        <w:t xml:space="preserve"> of </w:t>
      </w:r>
      <w:proofErr w:type="spellStart"/>
      <w:r>
        <w:t>the</w:t>
      </w:r>
      <w:proofErr w:type="spellEnd"/>
      <w:r>
        <w:t xml:space="preserve"> </w:t>
      </w:r>
      <w:r w:rsidR="00341C84">
        <w:t>B.D.</w:t>
      </w:r>
      <w:r>
        <w:t xml:space="preserve"> may decide at any time that the guests present must leave the </w:t>
      </w:r>
      <w:proofErr w:type="spellStart"/>
      <w:r>
        <w:t>meeting</w:t>
      </w:r>
      <w:proofErr w:type="spellEnd"/>
      <w:r>
        <w:t xml:space="preserve"> of </w:t>
      </w:r>
      <w:proofErr w:type="spellStart"/>
      <w:r>
        <w:t>the</w:t>
      </w:r>
      <w:proofErr w:type="spellEnd"/>
      <w:r>
        <w:t xml:space="preserve"> </w:t>
      </w:r>
      <w:r w:rsidR="00341C84">
        <w:t>Board</w:t>
      </w:r>
      <w:r>
        <w:t>.</w:t>
      </w:r>
    </w:p>
    <w:p w14:paraId="7E23E062" w14:textId="5AC2D4FE" w:rsidR="00521457" w:rsidRDefault="00521457" w:rsidP="00CA1483">
      <w:pPr>
        <w:pStyle w:val="Titlu2"/>
        <w:numPr>
          <w:ilvl w:val="1"/>
          <w:numId w:val="9"/>
        </w:numPr>
        <w:spacing w:before="120" w:after="120"/>
        <w:ind w:left="0" w:right="-144"/>
      </w:pPr>
      <w:r>
        <w:t xml:space="preserve">The </w:t>
      </w:r>
      <w:r w:rsidR="00341C84">
        <w:t>Chairman</w:t>
      </w:r>
      <w:r>
        <w:t xml:space="preserve"> of </w:t>
      </w:r>
      <w:proofErr w:type="spellStart"/>
      <w:r>
        <w:t>the</w:t>
      </w:r>
      <w:proofErr w:type="spellEnd"/>
      <w:r>
        <w:t xml:space="preserve"> United States, with the support of the Secretary of the United States, sets out the annual agenda for the proper </w:t>
      </w:r>
      <w:proofErr w:type="spellStart"/>
      <w:r>
        <w:t>functioning</w:t>
      </w:r>
      <w:proofErr w:type="spellEnd"/>
      <w:r>
        <w:t xml:space="preserve"> of </w:t>
      </w:r>
      <w:proofErr w:type="spellStart"/>
      <w:r>
        <w:t>the</w:t>
      </w:r>
      <w:proofErr w:type="spellEnd"/>
      <w:r>
        <w:t xml:space="preserve"> </w:t>
      </w:r>
      <w:r w:rsidR="00341C84">
        <w:t>Board</w:t>
      </w:r>
      <w:r>
        <w:t>.</w:t>
      </w:r>
    </w:p>
    <w:p w14:paraId="416417AC" w14:textId="53FBDB59" w:rsidR="00521457" w:rsidRDefault="00521457" w:rsidP="00CA1483">
      <w:pPr>
        <w:pStyle w:val="Titlu2"/>
        <w:numPr>
          <w:ilvl w:val="1"/>
          <w:numId w:val="9"/>
        </w:numPr>
        <w:spacing w:before="120" w:after="120"/>
        <w:ind w:left="0" w:right="-144"/>
      </w:pPr>
      <w:r>
        <w:t xml:space="preserve">The agenda for </w:t>
      </w:r>
      <w:proofErr w:type="spellStart"/>
      <w:r>
        <w:t>each</w:t>
      </w:r>
      <w:proofErr w:type="spellEnd"/>
      <w:r>
        <w:t xml:space="preserve"> </w:t>
      </w:r>
      <w:r w:rsidR="00341C84">
        <w:t>Board</w:t>
      </w:r>
      <w:r>
        <w:t xml:space="preserve"> </w:t>
      </w:r>
      <w:proofErr w:type="spellStart"/>
      <w:r>
        <w:t>meeting</w:t>
      </w:r>
      <w:proofErr w:type="spellEnd"/>
      <w:r>
        <w:t xml:space="preserve"> </w:t>
      </w:r>
      <w:proofErr w:type="spellStart"/>
      <w:r>
        <w:t>is</w:t>
      </w:r>
      <w:proofErr w:type="spellEnd"/>
      <w:r>
        <w:t xml:space="preserve"> set </w:t>
      </w:r>
      <w:proofErr w:type="spellStart"/>
      <w:r>
        <w:t>by</w:t>
      </w:r>
      <w:proofErr w:type="spellEnd"/>
      <w:r>
        <w:t xml:space="preserve"> </w:t>
      </w:r>
      <w:proofErr w:type="spellStart"/>
      <w:r>
        <w:t>the</w:t>
      </w:r>
      <w:proofErr w:type="spellEnd"/>
      <w:r>
        <w:t xml:space="preserve"> </w:t>
      </w:r>
      <w:r w:rsidR="00341C84">
        <w:t>Chairman</w:t>
      </w:r>
      <w:r>
        <w:t xml:space="preserve"> of </w:t>
      </w:r>
      <w:proofErr w:type="spellStart"/>
      <w:r>
        <w:t>the</w:t>
      </w:r>
      <w:proofErr w:type="spellEnd"/>
      <w:r>
        <w:t xml:space="preserve"> Board, after consultation with the Director-General and the members of the JRC.</w:t>
      </w:r>
    </w:p>
    <w:p w14:paraId="4A9EF185" w14:textId="5FAC3F55" w:rsidR="00521457" w:rsidRDefault="00521457" w:rsidP="00CA1483">
      <w:pPr>
        <w:pStyle w:val="Titlu2"/>
        <w:numPr>
          <w:ilvl w:val="1"/>
          <w:numId w:val="9"/>
        </w:numPr>
        <w:spacing w:before="120" w:after="120"/>
        <w:ind w:left="0" w:right="-144"/>
      </w:pPr>
      <w:r>
        <w:t xml:space="preserve">The </w:t>
      </w:r>
      <w:proofErr w:type="spellStart"/>
      <w:r>
        <w:t>meeting</w:t>
      </w:r>
      <w:proofErr w:type="spellEnd"/>
      <w:r>
        <w:t xml:space="preserve"> of </w:t>
      </w:r>
      <w:proofErr w:type="spellStart"/>
      <w:r>
        <w:t>the</w:t>
      </w:r>
      <w:proofErr w:type="spellEnd"/>
      <w:r>
        <w:t xml:space="preserve"> </w:t>
      </w:r>
      <w:r w:rsidR="00341C84">
        <w:t>Board</w:t>
      </w:r>
      <w:r>
        <w:t xml:space="preserve">, </w:t>
      </w:r>
      <w:proofErr w:type="spellStart"/>
      <w:r>
        <w:t>which</w:t>
      </w:r>
      <w:proofErr w:type="spellEnd"/>
      <w:r>
        <w:t xml:space="preserve"> </w:t>
      </w:r>
      <w:proofErr w:type="spellStart"/>
      <w:r>
        <w:t>will</w:t>
      </w:r>
      <w:proofErr w:type="spellEnd"/>
      <w:r>
        <w:t xml:space="preserve"> </w:t>
      </w:r>
      <w:proofErr w:type="spellStart"/>
      <w:r>
        <w:t>specify</w:t>
      </w:r>
      <w:proofErr w:type="spellEnd"/>
      <w:r>
        <w:t xml:space="preserve"> the meeting place, the date, the time and the agenda of the meeting, will be sent at least 5 (five) calendar days before the date of the meeting, accompanied by the relevant documents related to the items on the agenda.</w:t>
      </w:r>
    </w:p>
    <w:p w14:paraId="6B6A5123" w14:textId="1AE44826" w:rsidR="00521457" w:rsidRDefault="00521457" w:rsidP="00CA1483">
      <w:pPr>
        <w:pStyle w:val="Titlu2"/>
        <w:numPr>
          <w:ilvl w:val="1"/>
          <w:numId w:val="9"/>
        </w:numPr>
        <w:spacing w:before="120" w:after="120"/>
        <w:ind w:left="0" w:right="-144"/>
      </w:pPr>
      <w:r>
        <w:lastRenderedPageBreak/>
        <w:t xml:space="preserve">An absent </w:t>
      </w:r>
      <w:proofErr w:type="spellStart"/>
      <w:r>
        <w:t>member</w:t>
      </w:r>
      <w:proofErr w:type="spellEnd"/>
      <w:r>
        <w:t xml:space="preserve"> of </w:t>
      </w:r>
      <w:proofErr w:type="spellStart"/>
      <w:r>
        <w:t>the</w:t>
      </w:r>
      <w:proofErr w:type="spellEnd"/>
      <w:r>
        <w:t xml:space="preserve"> </w:t>
      </w:r>
      <w:r w:rsidR="00341C84">
        <w:t>Board</w:t>
      </w:r>
      <w:r>
        <w:t xml:space="preserve"> </w:t>
      </w:r>
      <w:proofErr w:type="spellStart"/>
      <w:r>
        <w:t>may</w:t>
      </w:r>
      <w:proofErr w:type="spellEnd"/>
      <w:r>
        <w:t xml:space="preserve"> </w:t>
      </w:r>
      <w:proofErr w:type="spellStart"/>
      <w:r>
        <w:t>request</w:t>
      </w:r>
      <w:proofErr w:type="spellEnd"/>
      <w:r>
        <w:t xml:space="preserve"> </w:t>
      </w:r>
      <w:proofErr w:type="spellStart"/>
      <w:r>
        <w:t>to</w:t>
      </w:r>
      <w:proofErr w:type="spellEnd"/>
      <w:r>
        <w:t xml:space="preserve"> be represented by another </w:t>
      </w:r>
      <w:proofErr w:type="spellStart"/>
      <w:r>
        <w:t>member</w:t>
      </w:r>
      <w:proofErr w:type="spellEnd"/>
      <w:r>
        <w:t xml:space="preserve"> of </w:t>
      </w:r>
      <w:proofErr w:type="spellStart"/>
      <w:r>
        <w:t>the</w:t>
      </w:r>
      <w:proofErr w:type="spellEnd"/>
      <w:r>
        <w:t xml:space="preserve"> </w:t>
      </w:r>
      <w:r w:rsidR="00341C84">
        <w:t>Board</w:t>
      </w:r>
      <w:r>
        <w:t xml:space="preserve"> </w:t>
      </w:r>
      <w:proofErr w:type="spellStart"/>
      <w:r>
        <w:t>present</w:t>
      </w:r>
      <w:proofErr w:type="spellEnd"/>
      <w:r>
        <w:t xml:space="preserve"> at a </w:t>
      </w:r>
      <w:r w:rsidR="00341C84">
        <w:t>Board</w:t>
      </w:r>
      <w:r>
        <w:t xml:space="preserve"> </w:t>
      </w:r>
      <w:proofErr w:type="spellStart"/>
      <w:r>
        <w:t>meeting</w:t>
      </w:r>
      <w:proofErr w:type="spellEnd"/>
      <w:r>
        <w:t xml:space="preserve">, </w:t>
      </w:r>
      <w:proofErr w:type="spellStart"/>
      <w:r>
        <w:t>by</w:t>
      </w:r>
      <w:proofErr w:type="spellEnd"/>
      <w:r>
        <w:t xml:space="preserve"> special authorisation given in this respect, in a holographic or electronic format. One administrator present may only represent one administrator who is absent. Such requests shall be submitted in </w:t>
      </w:r>
      <w:proofErr w:type="spellStart"/>
      <w:r>
        <w:t>writing</w:t>
      </w:r>
      <w:proofErr w:type="spellEnd"/>
      <w:r>
        <w:t xml:space="preserve"> </w:t>
      </w:r>
      <w:proofErr w:type="spellStart"/>
      <w:r>
        <w:t>to</w:t>
      </w:r>
      <w:proofErr w:type="spellEnd"/>
      <w:r>
        <w:t xml:space="preserve"> </w:t>
      </w:r>
      <w:r w:rsidR="00341C84">
        <w:t>Chairman</w:t>
      </w:r>
      <w:r>
        <w:t xml:space="preserve"> </w:t>
      </w:r>
      <w:r w:rsidR="00341C84">
        <w:t>B.D.</w:t>
      </w:r>
    </w:p>
    <w:p w14:paraId="68B7A9D1" w14:textId="573F601A" w:rsidR="00521457" w:rsidRDefault="00521457" w:rsidP="00CA1483">
      <w:pPr>
        <w:pStyle w:val="Titlu2"/>
        <w:numPr>
          <w:ilvl w:val="1"/>
          <w:numId w:val="9"/>
        </w:numPr>
        <w:spacing w:before="120" w:after="120"/>
        <w:ind w:left="0" w:right="-144"/>
      </w:pPr>
      <w:r>
        <w:t xml:space="preserve"> For </w:t>
      </w:r>
      <w:proofErr w:type="spellStart"/>
      <w:r>
        <w:t>the</w:t>
      </w:r>
      <w:proofErr w:type="spellEnd"/>
      <w:r>
        <w:t xml:space="preserve"> </w:t>
      </w:r>
      <w:proofErr w:type="spellStart"/>
      <w:r>
        <w:t>validity</w:t>
      </w:r>
      <w:proofErr w:type="spellEnd"/>
      <w:r>
        <w:t xml:space="preserve"> of </w:t>
      </w:r>
      <w:r w:rsidR="00341C84">
        <w:t>Board</w:t>
      </w:r>
      <w:r>
        <w:t xml:space="preserve"> </w:t>
      </w:r>
      <w:proofErr w:type="spellStart"/>
      <w:r>
        <w:t>decisions</w:t>
      </w:r>
      <w:proofErr w:type="spellEnd"/>
      <w:r>
        <w:t>, 50% + 1 of its members is required. Participation in meetings may take place by teleconference, videoconference or any other form of communication equipment that provides remote communication and identification of the participant.</w:t>
      </w:r>
    </w:p>
    <w:p w14:paraId="68FAABBD" w14:textId="01CBF093" w:rsidR="00521457" w:rsidRDefault="00521457" w:rsidP="00CA1483">
      <w:pPr>
        <w:pStyle w:val="Titlu2"/>
        <w:numPr>
          <w:ilvl w:val="1"/>
          <w:numId w:val="9"/>
        </w:numPr>
        <w:spacing w:before="120" w:after="120"/>
        <w:ind w:left="0" w:right="-144"/>
      </w:pPr>
      <w:r>
        <w:t xml:space="preserve">As stated in </w:t>
      </w:r>
      <w:proofErr w:type="spellStart"/>
      <w:r>
        <w:t>the</w:t>
      </w:r>
      <w:proofErr w:type="spellEnd"/>
      <w:r>
        <w:t xml:space="preserve"> Constitutive Act, </w:t>
      </w:r>
      <w:r w:rsidR="00341C84">
        <w:t>Board</w:t>
      </w:r>
      <w:r>
        <w:t xml:space="preserve"> </w:t>
      </w:r>
      <w:proofErr w:type="spellStart"/>
      <w:r>
        <w:t>decisions</w:t>
      </w:r>
      <w:proofErr w:type="spellEnd"/>
      <w:r>
        <w:t xml:space="preserve"> are </w:t>
      </w:r>
      <w:proofErr w:type="spellStart"/>
      <w:r>
        <w:t>taken</w:t>
      </w:r>
      <w:proofErr w:type="spellEnd"/>
      <w:r>
        <w:t xml:space="preserve"> by a simple majority of votes of the administrators present and represented. In case of parity of votes, the decision will be rejected. A decision signed in writing or confirmed electronically at a distance by all </w:t>
      </w:r>
      <w:proofErr w:type="spellStart"/>
      <w:r>
        <w:t>members</w:t>
      </w:r>
      <w:proofErr w:type="spellEnd"/>
      <w:r>
        <w:t xml:space="preserve"> of </w:t>
      </w:r>
      <w:proofErr w:type="spellStart"/>
      <w:r>
        <w:t>the</w:t>
      </w:r>
      <w:proofErr w:type="spellEnd"/>
      <w:r>
        <w:t xml:space="preserve"> </w:t>
      </w:r>
      <w:r w:rsidR="00341C84">
        <w:t>Board</w:t>
      </w:r>
      <w:r>
        <w:t xml:space="preserve"> </w:t>
      </w:r>
      <w:proofErr w:type="spellStart"/>
      <w:r>
        <w:t>shall</w:t>
      </w:r>
      <w:proofErr w:type="spellEnd"/>
      <w:r>
        <w:t xml:space="preserve"> </w:t>
      </w:r>
      <w:proofErr w:type="spellStart"/>
      <w:r>
        <w:t>be</w:t>
      </w:r>
      <w:proofErr w:type="spellEnd"/>
      <w:r>
        <w:t xml:space="preserve"> </w:t>
      </w:r>
      <w:proofErr w:type="spellStart"/>
      <w:r>
        <w:t>considered</w:t>
      </w:r>
      <w:proofErr w:type="spellEnd"/>
      <w:r>
        <w:t xml:space="preserve"> valid and shall take effect in all cases as a decision </w:t>
      </w:r>
      <w:proofErr w:type="spellStart"/>
      <w:r>
        <w:t>taken</w:t>
      </w:r>
      <w:proofErr w:type="spellEnd"/>
      <w:r>
        <w:t xml:space="preserve"> at a </w:t>
      </w:r>
      <w:r w:rsidR="00341C84">
        <w:t>Board</w:t>
      </w:r>
      <w:r>
        <w:t xml:space="preserve"> </w:t>
      </w:r>
      <w:proofErr w:type="spellStart"/>
      <w:r>
        <w:t>meeting</w:t>
      </w:r>
      <w:proofErr w:type="spellEnd"/>
      <w:r>
        <w:t>.</w:t>
      </w:r>
    </w:p>
    <w:p w14:paraId="739B5251" w14:textId="702E575B" w:rsidR="00521457" w:rsidRDefault="00521457" w:rsidP="00CA1483">
      <w:pPr>
        <w:pStyle w:val="Titlu2"/>
        <w:numPr>
          <w:ilvl w:val="1"/>
          <w:numId w:val="9"/>
        </w:numPr>
        <w:spacing w:before="120" w:after="120"/>
        <w:ind w:left="0" w:right="-144"/>
      </w:pPr>
      <w:r>
        <w:t xml:space="preserve"> The debates and </w:t>
      </w:r>
      <w:proofErr w:type="spellStart"/>
      <w:r>
        <w:t>decisions</w:t>
      </w:r>
      <w:proofErr w:type="spellEnd"/>
      <w:r>
        <w:t xml:space="preserve"> of </w:t>
      </w:r>
      <w:proofErr w:type="spellStart"/>
      <w:r>
        <w:t>the</w:t>
      </w:r>
      <w:proofErr w:type="spellEnd"/>
      <w:r>
        <w:t xml:space="preserve"> </w:t>
      </w:r>
      <w:r w:rsidR="00341C84">
        <w:t>Board</w:t>
      </w:r>
      <w:r>
        <w:t xml:space="preserve"> are </w:t>
      </w:r>
      <w:proofErr w:type="spellStart"/>
      <w:r>
        <w:t>recorded</w:t>
      </w:r>
      <w:proofErr w:type="spellEnd"/>
      <w:r>
        <w:t xml:space="preserve"> in the minutes of the meeting by the Secretary of the General Court. The minutes will be clear and concise, with the contrary opinions being recorded. </w:t>
      </w:r>
      <w:proofErr w:type="spellStart"/>
      <w:r>
        <w:t>Secretary</w:t>
      </w:r>
      <w:proofErr w:type="spellEnd"/>
      <w:r>
        <w:t xml:space="preserve"> </w:t>
      </w:r>
      <w:r w:rsidR="00341C84">
        <w:t>B.D.</w:t>
      </w:r>
      <w:r>
        <w:t xml:space="preserve"> will forward the draft minutes to all </w:t>
      </w:r>
      <w:proofErr w:type="spellStart"/>
      <w:r>
        <w:t>members</w:t>
      </w:r>
      <w:proofErr w:type="spellEnd"/>
      <w:r>
        <w:t xml:space="preserve"> of </w:t>
      </w:r>
      <w:proofErr w:type="spellStart"/>
      <w:r>
        <w:t>the</w:t>
      </w:r>
      <w:proofErr w:type="spellEnd"/>
      <w:r>
        <w:t xml:space="preserve"> </w:t>
      </w:r>
      <w:r w:rsidR="00341C84">
        <w:t>Board</w:t>
      </w:r>
      <w:r>
        <w:t xml:space="preserve"> for </w:t>
      </w:r>
      <w:proofErr w:type="spellStart"/>
      <w:r>
        <w:t>comments</w:t>
      </w:r>
      <w:proofErr w:type="spellEnd"/>
      <w:r>
        <w:t xml:space="preserve">, </w:t>
      </w:r>
      <w:proofErr w:type="spellStart"/>
      <w:r>
        <w:t>review</w:t>
      </w:r>
      <w:proofErr w:type="spellEnd"/>
      <w:r>
        <w:t xml:space="preserve"> the draft minutes according to the comments received, and distribute the final version of the minutes for approval at the next </w:t>
      </w:r>
      <w:proofErr w:type="spellStart"/>
      <w:r>
        <w:t>meeting</w:t>
      </w:r>
      <w:proofErr w:type="spellEnd"/>
      <w:r>
        <w:t xml:space="preserve"> of </w:t>
      </w:r>
      <w:proofErr w:type="spellStart"/>
      <w:r>
        <w:t>the</w:t>
      </w:r>
      <w:proofErr w:type="spellEnd"/>
      <w:r>
        <w:t xml:space="preserve"> </w:t>
      </w:r>
      <w:r w:rsidR="00341C84">
        <w:t>Board</w:t>
      </w:r>
      <w:r>
        <w:t xml:space="preserve">. The approved minutes will be </w:t>
      </w:r>
      <w:proofErr w:type="spellStart"/>
      <w:r>
        <w:t>signed</w:t>
      </w:r>
      <w:proofErr w:type="spellEnd"/>
      <w:r>
        <w:t xml:space="preserve"> </w:t>
      </w:r>
      <w:proofErr w:type="spellStart"/>
      <w:r>
        <w:t>by</w:t>
      </w:r>
      <w:proofErr w:type="spellEnd"/>
      <w:r>
        <w:t xml:space="preserve"> </w:t>
      </w:r>
      <w:proofErr w:type="spellStart"/>
      <w:r>
        <w:t>the</w:t>
      </w:r>
      <w:proofErr w:type="spellEnd"/>
      <w:r>
        <w:t xml:space="preserve"> </w:t>
      </w:r>
      <w:r w:rsidR="00341C84">
        <w:t>Chairman</w:t>
      </w:r>
      <w:r>
        <w:t xml:space="preserve"> of </w:t>
      </w:r>
      <w:proofErr w:type="spellStart"/>
      <w:r>
        <w:t>the</w:t>
      </w:r>
      <w:proofErr w:type="spellEnd"/>
      <w:r>
        <w:t xml:space="preserve"> </w:t>
      </w:r>
      <w:r w:rsidR="00341C84">
        <w:t>B.D.</w:t>
      </w:r>
      <w:r>
        <w:t xml:space="preserve">, one of the administrators present at the meeting and the </w:t>
      </w:r>
      <w:proofErr w:type="spellStart"/>
      <w:r>
        <w:t>Secretary</w:t>
      </w:r>
      <w:proofErr w:type="spellEnd"/>
      <w:r>
        <w:t xml:space="preserve"> of </w:t>
      </w:r>
      <w:proofErr w:type="spellStart"/>
      <w:r>
        <w:t>the</w:t>
      </w:r>
      <w:proofErr w:type="spellEnd"/>
      <w:r>
        <w:t xml:space="preserve"> </w:t>
      </w:r>
      <w:r w:rsidR="00341C84">
        <w:t>B.D.</w:t>
      </w:r>
    </w:p>
    <w:p w14:paraId="4A7E1468" w14:textId="7BE81B8D" w:rsidR="00521457" w:rsidRPr="00521457" w:rsidRDefault="00521457" w:rsidP="00CA1483">
      <w:pPr>
        <w:pStyle w:val="Titlu2"/>
        <w:numPr>
          <w:ilvl w:val="1"/>
          <w:numId w:val="9"/>
        </w:numPr>
        <w:spacing w:before="120" w:after="120"/>
        <w:ind w:left="0" w:right="-144"/>
      </w:pPr>
      <w:proofErr w:type="spellStart"/>
      <w:r>
        <w:t>After</w:t>
      </w:r>
      <w:proofErr w:type="spellEnd"/>
      <w:r>
        <w:t xml:space="preserve"> </w:t>
      </w:r>
      <w:proofErr w:type="spellStart"/>
      <w:r>
        <w:t>each</w:t>
      </w:r>
      <w:proofErr w:type="spellEnd"/>
      <w:r>
        <w:t xml:space="preserve"> </w:t>
      </w:r>
      <w:r w:rsidR="00341C84">
        <w:t>Board</w:t>
      </w:r>
      <w:r>
        <w:t xml:space="preserve"> </w:t>
      </w:r>
      <w:proofErr w:type="spellStart"/>
      <w:r>
        <w:t>meeting</w:t>
      </w:r>
      <w:proofErr w:type="spellEnd"/>
      <w:r>
        <w:t xml:space="preserve">, </w:t>
      </w:r>
      <w:proofErr w:type="spellStart"/>
      <w:r>
        <w:t>all</w:t>
      </w:r>
      <w:proofErr w:type="spellEnd"/>
      <w:r>
        <w:t xml:space="preserve"> </w:t>
      </w:r>
      <w:proofErr w:type="spellStart"/>
      <w:r>
        <w:t>conclusions</w:t>
      </w:r>
      <w:proofErr w:type="spellEnd"/>
      <w:r>
        <w:t xml:space="preserve"> </w:t>
      </w:r>
      <w:proofErr w:type="spellStart"/>
      <w:r>
        <w:t>and</w:t>
      </w:r>
      <w:proofErr w:type="spellEnd"/>
      <w:r>
        <w:t xml:space="preserve"> </w:t>
      </w:r>
      <w:proofErr w:type="spellStart"/>
      <w:r>
        <w:t>decisions</w:t>
      </w:r>
      <w:proofErr w:type="spellEnd"/>
      <w:r>
        <w:t xml:space="preserve"> in </w:t>
      </w:r>
      <w:r w:rsidR="00341C84">
        <w:t>Board</w:t>
      </w:r>
      <w:r>
        <w:t>/</w:t>
      </w:r>
      <w:proofErr w:type="spellStart"/>
      <w:r>
        <w:t>committee</w:t>
      </w:r>
      <w:proofErr w:type="spellEnd"/>
      <w:r>
        <w:t xml:space="preserve"> </w:t>
      </w:r>
      <w:proofErr w:type="spellStart"/>
      <w:r>
        <w:t>meetings</w:t>
      </w:r>
      <w:proofErr w:type="spellEnd"/>
      <w:r>
        <w:t xml:space="preserve"> are </w:t>
      </w:r>
      <w:proofErr w:type="spellStart"/>
      <w:r>
        <w:t>included</w:t>
      </w:r>
      <w:proofErr w:type="spellEnd"/>
      <w:r>
        <w:t xml:space="preserve"> in a list which is updated on an ongoing basis, including the responsible and the deadlines for implementation.</w:t>
      </w:r>
    </w:p>
    <w:p w14:paraId="48BEB9F3" w14:textId="2455013C" w:rsidR="00897206" w:rsidRDefault="00521457" w:rsidP="00897206">
      <w:pPr>
        <w:pStyle w:val="Titlu1"/>
        <w:ind w:left="0" w:right="-144"/>
      </w:pPr>
      <w:bookmarkStart w:id="4" w:name="_Hlk166698169"/>
      <w:r w:rsidRPr="00521457">
        <w:t>THE BOARD OF DIRECTORS' COMMITTEES</w:t>
      </w:r>
    </w:p>
    <w:p w14:paraId="6A2E56B1" w14:textId="26CA1BAC" w:rsidR="00521457" w:rsidRPr="00454533" w:rsidRDefault="00521457" w:rsidP="00454533">
      <w:pPr>
        <w:pStyle w:val="Listparagraf"/>
        <w:numPr>
          <w:ilvl w:val="0"/>
          <w:numId w:val="45"/>
        </w:numPr>
        <w:spacing w:before="120" w:after="120"/>
        <w:ind w:right="-43"/>
        <w:contextualSpacing w:val="0"/>
        <w:rPr>
          <w:rFonts w:asciiTheme="majorBidi" w:hAnsiTheme="majorBidi" w:cstheme="majorBidi"/>
          <w:sz w:val="24"/>
          <w:szCs w:val="24"/>
          <w:lang w:val="ro-MD" w:eastAsia="en-GB"/>
        </w:rPr>
      </w:pPr>
      <w:r w:rsidRPr="00454533">
        <w:rPr>
          <w:rFonts w:asciiTheme="majorBidi" w:hAnsiTheme="majorBidi" w:cstheme="majorBidi"/>
          <w:sz w:val="24"/>
          <w:szCs w:val="24"/>
          <w:lang w:val="ro-MD" w:eastAsia="en-GB"/>
        </w:rPr>
        <w:t xml:space="preserve">The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may</w:t>
      </w:r>
      <w:proofErr w:type="spellEnd"/>
      <w:r w:rsidRPr="00454533">
        <w:rPr>
          <w:rFonts w:asciiTheme="majorBidi" w:hAnsiTheme="majorBidi" w:cstheme="majorBidi"/>
          <w:sz w:val="24"/>
          <w:szCs w:val="24"/>
          <w:lang w:val="ro-MD" w:eastAsia="en-GB"/>
        </w:rPr>
        <w:t xml:space="preserve"> set </w:t>
      </w:r>
      <w:proofErr w:type="spellStart"/>
      <w:r w:rsidRPr="00454533">
        <w:rPr>
          <w:rFonts w:asciiTheme="majorBidi" w:hAnsiTheme="majorBidi" w:cstheme="majorBidi"/>
          <w:sz w:val="24"/>
          <w:szCs w:val="24"/>
          <w:lang w:val="ro-MD" w:eastAsia="en-GB"/>
        </w:rPr>
        <w:t>up</w:t>
      </w:r>
      <w:proofErr w:type="spellEnd"/>
      <w:r w:rsidRPr="00454533">
        <w:rPr>
          <w:rFonts w:asciiTheme="majorBidi" w:hAnsiTheme="majorBidi" w:cstheme="majorBidi"/>
          <w:sz w:val="24"/>
          <w:szCs w:val="24"/>
          <w:lang w:val="ro-MD" w:eastAsia="en-GB"/>
        </w:rPr>
        <w:t xml:space="preserve"> consultative committees consisting of at least two members of the A. C. and responsible for carrying out investigations and making </w:t>
      </w:r>
      <w:proofErr w:type="spellStart"/>
      <w:r w:rsidRPr="00454533">
        <w:rPr>
          <w:rFonts w:asciiTheme="majorBidi" w:hAnsiTheme="majorBidi" w:cstheme="majorBidi"/>
          <w:sz w:val="24"/>
          <w:szCs w:val="24"/>
          <w:lang w:val="ro-MD" w:eastAsia="en-GB"/>
        </w:rPr>
        <w:t>recommendations</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to</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in </w:t>
      </w:r>
      <w:proofErr w:type="spellStart"/>
      <w:r w:rsidRPr="00454533">
        <w:rPr>
          <w:rFonts w:asciiTheme="majorBidi" w:hAnsiTheme="majorBidi" w:cstheme="majorBidi"/>
          <w:sz w:val="24"/>
          <w:szCs w:val="24"/>
          <w:lang w:val="ro-MD" w:eastAsia="en-GB"/>
        </w:rPr>
        <w:t>areas</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such</w:t>
      </w:r>
      <w:proofErr w:type="spellEnd"/>
      <w:r w:rsidRPr="00454533">
        <w:rPr>
          <w:rFonts w:asciiTheme="majorBidi" w:hAnsiTheme="majorBidi" w:cstheme="majorBidi"/>
          <w:sz w:val="24"/>
          <w:szCs w:val="24"/>
          <w:lang w:val="ro-MD" w:eastAsia="en-GB"/>
        </w:rPr>
        <w:t xml:space="preserve"> as auditing, remuneration of managers, directors, censors and staff or nomination of candidates for different management positions. The Committees shall regularly report on their </w:t>
      </w:r>
      <w:proofErr w:type="spellStart"/>
      <w:r w:rsidRPr="00454533">
        <w:rPr>
          <w:rFonts w:asciiTheme="majorBidi" w:hAnsiTheme="majorBidi" w:cstheme="majorBidi"/>
          <w:sz w:val="24"/>
          <w:szCs w:val="24"/>
          <w:lang w:val="ro-MD" w:eastAsia="en-GB"/>
        </w:rPr>
        <w:t>work</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to</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w:t>
      </w:r>
    </w:p>
    <w:p w14:paraId="0EC0BD63" w14:textId="1A4E90C7" w:rsidR="00521457" w:rsidRPr="00454533" w:rsidRDefault="00521457" w:rsidP="00454533">
      <w:pPr>
        <w:pStyle w:val="Listparagraf"/>
        <w:numPr>
          <w:ilvl w:val="0"/>
          <w:numId w:val="45"/>
        </w:numPr>
        <w:spacing w:before="120" w:after="120"/>
        <w:ind w:right="-43"/>
        <w:contextualSpacing w:val="0"/>
        <w:rPr>
          <w:rFonts w:asciiTheme="majorBidi" w:hAnsiTheme="majorBidi" w:cstheme="majorBidi"/>
          <w:sz w:val="24"/>
          <w:szCs w:val="24"/>
          <w:lang w:val="ro-MD" w:eastAsia="en-GB"/>
        </w:rPr>
      </w:pPr>
      <w:r w:rsidRPr="00454533">
        <w:rPr>
          <w:rFonts w:asciiTheme="majorBidi" w:hAnsiTheme="majorBidi" w:cstheme="majorBidi"/>
          <w:sz w:val="24"/>
          <w:szCs w:val="24"/>
          <w:lang w:val="ro-MD" w:eastAsia="en-GB"/>
        </w:rPr>
        <w:t xml:space="preserve">In order to make its work more efficient and </w:t>
      </w:r>
      <w:proofErr w:type="spellStart"/>
      <w:r w:rsidRPr="00454533">
        <w:rPr>
          <w:rFonts w:asciiTheme="majorBidi" w:hAnsiTheme="majorBidi" w:cstheme="majorBidi"/>
          <w:sz w:val="24"/>
          <w:szCs w:val="24"/>
          <w:lang w:val="ro-MD" w:eastAsia="en-GB"/>
        </w:rPr>
        <w:t>to</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support</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341C84" w:rsidRPr="00454533">
        <w:rPr>
          <w:rFonts w:asciiTheme="majorBidi" w:hAnsiTheme="majorBidi" w:cstheme="majorBidi"/>
          <w:sz w:val="24"/>
          <w:szCs w:val="24"/>
          <w:lang w:val="ro-MD" w:eastAsia="en-GB"/>
        </w:rPr>
        <w:t>B.D.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established</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Audit and Risk Committee (RCA); </w:t>
      </w:r>
    </w:p>
    <w:p w14:paraId="6BCFCCE9" w14:textId="3C4FAC97" w:rsidR="00521457" w:rsidRPr="00454533" w:rsidRDefault="00521457" w:rsidP="00454533">
      <w:pPr>
        <w:pStyle w:val="Listparagraf"/>
        <w:numPr>
          <w:ilvl w:val="0"/>
          <w:numId w:val="45"/>
        </w:numPr>
        <w:spacing w:before="120" w:after="120"/>
        <w:ind w:right="-43"/>
        <w:contextualSpacing w:val="0"/>
        <w:rPr>
          <w:rFonts w:asciiTheme="majorBidi" w:hAnsiTheme="majorBidi" w:cstheme="majorBidi"/>
          <w:sz w:val="24"/>
          <w:szCs w:val="24"/>
          <w:lang w:val="ro-MD" w:eastAsia="en-GB"/>
        </w:rPr>
      </w:pPr>
      <w:r w:rsidRPr="00454533">
        <w:rPr>
          <w:rFonts w:asciiTheme="majorBidi" w:hAnsiTheme="majorBidi" w:cstheme="majorBidi"/>
          <w:sz w:val="24"/>
          <w:szCs w:val="24"/>
          <w:lang w:val="ro-MD" w:eastAsia="en-GB"/>
        </w:rPr>
        <w:t xml:space="preserve">Minutes of </w:t>
      </w:r>
      <w:proofErr w:type="spellStart"/>
      <w:r w:rsidRPr="00454533">
        <w:rPr>
          <w:rFonts w:asciiTheme="majorBidi" w:hAnsiTheme="majorBidi" w:cstheme="majorBidi"/>
          <w:sz w:val="24"/>
          <w:szCs w:val="24"/>
          <w:lang w:val="ro-MD" w:eastAsia="en-GB"/>
        </w:rPr>
        <w:t>meetings</w:t>
      </w:r>
      <w:proofErr w:type="spellEnd"/>
      <w:r w:rsidRPr="00454533">
        <w:rPr>
          <w:rFonts w:asciiTheme="majorBidi" w:hAnsiTheme="majorBidi" w:cstheme="majorBidi"/>
          <w:sz w:val="24"/>
          <w:szCs w:val="24"/>
          <w:lang w:val="ro-MD" w:eastAsia="en-GB"/>
        </w:rPr>
        <w:t xml:space="preserve"> of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committees</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and</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documents underlying them will be made available to all members of the Board. Administrators who are not members of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respective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committees</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may</w:t>
      </w:r>
      <w:proofErr w:type="spellEnd"/>
      <w:r w:rsidRPr="00454533">
        <w:rPr>
          <w:rFonts w:asciiTheme="majorBidi" w:hAnsiTheme="majorBidi" w:cstheme="majorBidi"/>
          <w:sz w:val="24"/>
          <w:szCs w:val="24"/>
          <w:lang w:val="ro-MD" w:eastAsia="en-GB"/>
        </w:rPr>
        <w:t xml:space="preserve"> participate as guests, without the right to vote, in the </w:t>
      </w:r>
      <w:proofErr w:type="spellStart"/>
      <w:r w:rsidRPr="00454533">
        <w:rPr>
          <w:rFonts w:asciiTheme="majorBidi" w:hAnsiTheme="majorBidi" w:cstheme="majorBidi"/>
          <w:sz w:val="24"/>
          <w:szCs w:val="24"/>
          <w:lang w:val="ro-MD" w:eastAsia="en-GB"/>
        </w:rPr>
        <w:t>meetings</w:t>
      </w:r>
      <w:proofErr w:type="spellEnd"/>
      <w:r w:rsidRPr="00454533">
        <w:rPr>
          <w:rFonts w:asciiTheme="majorBidi" w:hAnsiTheme="majorBidi" w:cstheme="majorBidi"/>
          <w:sz w:val="24"/>
          <w:szCs w:val="24"/>
          <w:lang w:val="ro-MD" w:eastAsia="en-GB"/>
        </w:rPr>
        <w:t xml:space="preserve"> of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CA1483" w:rsidRPr="00454533">
        <w:rPr>
          <w:rFonts w:asciiTheme="majorBidi" w:hAnsiTheme="majorBidi" w:cstheme="majorBidi"/>
          <w:sz w:val="24"/>
          <w:szCs w:val="24"/>
          <w:lang w:val="ro-MD" w:eastAsia="en-GB"/>
        </w:rPr>
        <w:t xml:space="preserve"> </w:t>
      </w:r>
      <w:r w:rsidR="00341C84" w:rsidRPr="00454533">
        <w:rPr>
          <w:rFonts w:asciiTheme="majorBidi" w:hAnsiTheme="majorBidi" w:cstheme="majorBidi"/>
          <w:sz w:val="24"/>
          <w:szCs w:val="24"/>
          <w:lang w:val="ro-MD" w:eastAsia="en-GB"/>
        </w:rPr>
        <w:t>Board</w:t>
      </w:r>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committees</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with</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proofErr w:type="spellStart"/>
      <w:r w:rsidRPr="00454533">
        <w:rPr>
          <w:rFonts w:asciiTheme="majorBidi" w:hAnsiTheme="majorBidi" w:cstheme="majorBidi"/>
          <w:sz w:val="24"/>
          <w:szCs w:val="24"/>
          <w:lang w:val="ro-MD" w:eastAsia="en-GB"/>
        </w:rPr>
        <w:t>consent</w:t>
      </w:r>
      <w:proofErr w:type="spellEnd"/>
      <w:r w:rsidRPr="00454533">
        <w:rPr>
          <w:rFonts w:asciiTheme="majorBidi" w:hAnsiTheme="majorBidi" w:cstheme="majorBidi"/>
          <w:sz w:val="24"/>
          <w:szCs w:val="24"/>
          <w:lang w:val="ro-MD" w:eastAsia="en-GB"/>
        </w:rPr>
        <w:t xml:space="preserve"> of </w:t>
      </w:r>
      <w:proofErr w:type="spellStart"/>
      <w:r w:rsidRPr="00454533">
        <w:rPr>
          <w:rFonts w:asciiTheme="majorBidi" w:hAnsiTheme="majorBidi" w:cstheme="majorBidi"/>
          <w:sz w:val="24"/>
          <w:szCs w:val="24"/>
          <w:lang w:val="ro-MD" w:eastAsia="en-GB"/>
        </w:rPr>
        <w:t>the</w:t>
      </w:r>
      <w:proofErr w:type="spellEnd"/>
      <w:r w:rsidRPr="00454533">
        <w:rPr>
          <w:rFonts w:asciiTheme="majorBidi" w:hAnsiTheme="majorBidi" w:cstheme="majorBidi"/>
          <w:sz w:val="24"/>
          <w:szCs w:val="24"/>
          <w:lang w:val="ro-MD" w:eastAsia="en-GB"/>
        </w:rPr>
        <w:t xml:space="preserve"> </w:t>
      </w:r>
      <w:r w:rsidR="00454533" w:rsidRPr="00454533">
        <w:rPr>
          <w:rFonts w:asciiTheme="majorBidi" w:hAnsiTheme="majorBidi" w:cstheme="majorBidi"/>
          <w:sz w:val="24"/>
          <w:szCs w:val="24"/>
          <w:lang w:val="ro-MD" w:eastAsia="en-GB"/>
        </w:rPr>
        <w:t xml:space="preserve">Board </w:t>
      </w:r>
      <w:r w:rsidR="00341C84" w:rsidRPr="00454533">
        <w:rPr>
          <w:rFonts w:asciiTheme="majorBidi" w:hAnsiTheme="majorBidi" w:cstheme="majorBidi"/>
          <w:sz w:val="24"/>
          <w:szCs w:val="24"/>
          <w:lang w:val="ro-MD" w:eastAsia="en-GB"/>
        </w:rPr>
        <w:t>Chairman</w:t>
      </w:r>
      <w:r w:rsidRPr="00454533">
        <w:rPr>
          <w:rFonts w:asciiTheme="majorBidi" w:hAnsiTheme="majorBidi" w:cstheme="majorBidi"/>
          <w:sz w:val="24"/>
          <w:szCs w:val="24"/>
          <w:lang w:val="ro-MD" w:eastAsia="en-GB"/>
        </w:rPr>
        <w:t>.</w:t>
      </w:r>
    </w:p>
    <w:p w14:paraId="062BC80B" w14:textId="77777777" w:rsidR="00CA1483" w:rsidRPr="00521457" w:rsidRDefault="00CA1483" w:rsidP="00CA1483">
      <w:pPr>
        <w:spacing w:before="120" w:after="120"/>
        <w:ind w:left="-288" w:right="-43"/>
        <w:contextualSpacing w:val="0"/>
        <w:rPr>
          <w:lang w:val="ro-MD" w:eastAsia="en-GB"/>
        </w:rPr>
      </w:pPr>
    </w:p>
    <w:p w14:paraId="18FBE7FE" w14:textId="42363DAC" w:rsidR="00897206" w:rsidRPr="00457286" w:rsidRDefault="00521457" w:rsidP="00897206">
      <w:pPr>
        <w:pStyle w:val="Titlu1"/>
        <w:ind w:left="0" w:right="-144"/>
      </w:pPr>
      <w:bookmarkStart w:id="5" w:name="_Hlk166698193"/>
      <w:bookmarkEnd w:id="4"/>
      <w:r>
        <w:t xml:space="preserve">MANAGER </w:t>
      </w:r>
      <w:r w:rsidRPr="00521457">
        <w:t>GENERAL AND DELEGATION OF DUTIES BY THE MANAGEMENT BOARD</w:t>
      </w:r>
    </w:p>
    <w:bookmarkEnd w:id="5"/>
    <w:p w14:paraId="12FFAC21" w14:textId="692C4125" w:rsidR="00897206" w:rsidRPr="00CA4DFC" w:rsidRDefault="00521457" w:rsidP="00454533">
      <w:pPr>
        <w:pStyle w:val="Titlu2"/>
        <w:numPr>
          <w:ilvl w:val="0"/>
          <w:numId w:val="46"/>
        </w:numPr>
        <w:spacing w:before="120" w:after="120"/>
        <w:ind w:right="-144"/>
        <w:rPr>
          <w:color w:val="FF0000"/>
        </w:rPr>
      </w:pPr>
      <w:r w:rsidRPr="00521457">
        <w:rPr>
          <w:i/>
          <w:iCs/>
        </w:rPr>
        <w:t xml:space="preserve">The </w:t>
      </w:r>
      <w:r w:rsidR="00341C84">
        <w:rPr>
          <w:i/>
          <w:iCs/>
        </w:rPr>
        <w:t>Board</w:t>
      </w:r>
      <w:r w:rsidRPr="00521457">
        <w:t xml:space="preserve"> </w:t>
      </w:r>
      <w:proofErr w:type="spellStart"/>
      <w:r w:rsidRPr="00521457">
        <w:t>is</w:t>
      </w:r>
      <w:proofErr w:type="spellEnd"/>
      <w:r w:rsidRPr="00521457">
        <w:t xml:space="preserve"> </w:t>
      </w:r>
      <w:proofErr w:type="spellStart"/>
      <w:r w:rsidRPr="00521457">
        <w:t>one</w:t>
      </w:r>
      <w:proofErr w:type="spellEnd"/>
      <w:r w:rsidRPr="00521457">
        <w:t xml:space="preserve"> of the governing bodies of the </w:t>
      </w:r>
      <w:r w:rsidRPr="00521457">
        <w:rPr>
          <w:i/>
          <w:iCs/>
        </w:rPr>
        <w:t>Company</w:t>
      </w:r>
      <w:r w:rsidRPr="00521457">
        <w:t xml:space="preserve">. According to the Constitutive Act, </w:t>
      </w:r>
      <w:proofErr w:type="spellStart"/>
      <w:r w:rsidRPr="00521457">
        <w:t>the</w:t>
      </w:r>
      <w:proofErr w:type="spellEnd"/>
      <w:r w:rsidRPr="00521457">
        <w:t xml:space="preserve"> </w:t>
      </w:r>
      <w:r w:rsidR="00341C84">
        <w:t>Board</w:t>
      </w:r>
      <w:r w:rsidRPr="00521457">
        <w:t xml:space="preserve"> </w:t>
      </w:r>
      <w:proofErr w:type="spellStart"/>
      <w:r w:rsidRPr="00521457">
        <w:t>may</w:t>
      </w:r>
      <w:proofErr w:type="spellEnd"/>
      <w:r w:rsidRPr="00521457">
        <w:t xml:space="preserve"> delegate </w:t>
      </w:r>
      <w:proofErr w:type="spellStart"/>
      <w:r w:rsidRPr="00521457">
        <w:t>the</w:t>
      </w:r>
      <w:proofErr w:type="spellEnd"/>
      <w:r w:rsidRPr="00521457">
        <w:t xml:space="preserve"> management of the Society to a General Manager. </w:t>
      </w:r>
      <w:proofErr w:type="spellStart"/>
      <w:r w:rsidRPr="00521457">
        <w:rPr>
          <w:i/>
          <w:iCs/>
        </w:rPr>
        <w:t>This</w:t>
      </w:r>
      <w:proofErr w:type="spellEnd"/>
      <w:r w:rsidRPr="00521457">
        <w:rPr>
          <w:i/>
          <w:iCs/>
        </w:rPr>
        <w:t xml:space="preserve"> </w:t>
      </w:r>
      <w:r w:rsidR="00341C84">
        <w:rPr>
          <w:i/>
          <w:iCs/>
        </w:rPr>
        <w:t>Board</w:t>
      </w:r>
      <w:r w:rsidRPr="00521457">
        <w:t xml:space="preserve"> </w:t>
      </w:r>
      <w:proofErr w:type="spellStart"/>
      <w:r w:rsidRPr="00521457">
        <w:rPr>
          <w:i/>
          <w:iCs/>
        </w:rPr>
        <w:t>Regulation</w:t>
      </w:r>
      <w:proofErr w:type="spellEnd"/>
      <w:r w:rsidRPr="00521457">
        <w:t xml:space="preserve"> </w:t>
      </w:r>
      <w:proofErr w:type="spellStart"/>
      <w:r w:rsidRPr="00521457">
        <w:t>defines</w:t>
      </w:r>
      <w:proofErr w:type="spellEnd"/>
      <w:r w:rsidRPr="00521457">
        <w:t xml:space="preserve"> </w:t>
      </w:r>
      <w:proofErr w:type="spellStart"/>
      <w:r w:rsidRPr="00521457">
        <w:t>the</w:t>
      </w:r>
      <w:proofErr w:type="spellEnd"/>
      <w:r w:rsidRPr="00521457">
        <w:t xml:space="preserve"> </w:t>
      </w:r>
      <w:proofErr w:type="spellStart"/>
      <w:r w:rsidRPr="00521457">
        <w:t>relationship</w:t>
      </w:r>
      <w:proofErr w:type="spellEnd"/>
      <w:r w:rsidRPr="00521457">
        <w:t xml:space="preserve"> </w:t>
      </w:r>
      <w:proofErr w:type="spellStart"/>
      <w:r w:rsidRPr="00521457">
        <w:t>between</w:t>
      </w:r>
      <w:proofErr w:type="spellEnd"/>
      <w:r w:rsidRPr="00521457">
        <w:t xml:space="preserve"> </w:t>
      </w:r>
      <w:proofErr w:type="spellStart"/>
      <w:r w:rsidRPr="00521457">
        <w:t>the</w:t>
      </w:r>
      <w:proofErr w:type="spellEnd"/>
      <w:r w:rsidRPr="00521457">
        <w:t xml:space="preserve"> </w:t>
      </w:r>
      <w:r w:rsidR="00341C84">
        <w:rPr>
          <w:i/>
          <w:iCs/>
        </w:rPr>
        <w:t>B.D.</w:t>
      </w:r>
      <w:r w:rsidRPr="00521457">
        <w:t xml:space="preserve"> and the General Manager </w:t>
      </w:r>
      <w:proofErr w:type="spellStart"/>
      <w:r w:rsidRPr="00521457">
        <w:t>mandated</w:t>
      </w:r>
      <w:proofErr w:type="spellEnd"/>
      <w:r w:rsidRPr="00521457">
        <w:t xml:space="preserve"> </w:t>
      </w:r>
      <w:proofErr w:type="spellStart"/>
      <w:r w:rsidRPr="00521457">
        <w:t>by</w:t>
      </w:r>
      <w:proofErr w:type="spellEnd"/>
      <w:r w:rsidRPr="00521457">
        <w:t xml:space="preserve"> </w:t>
      </w:r>
      <w:proofErr w:type="spellStart"/>
      <w:r w:rsidRPr="00521457">
        <w:t>the</w:t>
      </w:r>
      <w:proofErr w:type="spellEnd"/>
      <w:r w:rsidRPr="00521457">
        <w:t xml:space="preserve"> </w:t>
      </w:r>
      <w:r w:rsidR="00341C84">
        <w:t>Board</w:t>
      </w:r>
      <w:r w:rsidRPr="00521457">
        <w:t xml:space="preserve"> for </w:t>
      </w:r>
      <w:proofErr w:type="spellStart"/>
      <w:r w:rsidRPr="00521457">
        <w:t>the</w:t>
      </w:r>
      <w:proofErr w:type="spellEnd"/>
      <w:r w:rsidRPr="00521457">
        <w:t xml:space="preserve"> </w:t>
      </w:r>
      <w:proofErr w:type="spellStart"/>
      <w:r w:rsidRPr="00521457">
        <w:t>purpose</w:t>
      </w:r>
      <w:proofErr w:type="spellEnd"/>
      <w:r w:rsidRPr="00521457">
        <w:t xml:space="preserve"> of clear and effective governance</w:t>
      </w:r>
      <w:r w:rsidRPr="00521457">
        <w:rPr>
          <w:i/>
          <w:iCs/>
        </w:rPr>
        <w:t>.</w:t>
      </w:r>
    </w:p>
    <w:p w14:paraId="757B31F2" w14:textId="6F3D5F40" w:rsidR="00897206" w:rsidRDefault="005A7BEB" w:rsidP="00454533">
      <w:pPr>
        <w:pStyle w:val="Titlu2"/>
        <w:numPr>
          <w:ilvl w:val="0"/>
          <w:numId w:val="46"/>
        </w:numPr>
        <w:spacing w:before="120" w:after="120"/>
        <w:ind w:right="-144"/>
      </w:pPr>
      <w:r w:rsidRPr="005A7BEB">
        <w:t xml:space="preserve">The Director-General </w:t>
      </w:r>
      <w:proofErr w:type="spellStart"/>
      <w:r w:rsidRPr="005A7BEB">
        <w:t>and</w:t>
      </w:r>
      <w:proofErr w:type="spellEnd"/>
      <w:r w:rsidRPr="005A7BEB">
        <w:t xml:space="preserve"> </w:t>
      </w:r>
      <w:proofErr w:type="spellStart"/>
      <w:r w:rsidRPr="005A7BEB">
        <w:t>the</w:t>
      </w:r>
      <w:proofErr w:type="spellEnd"/>
      <w:r w:rsidRPr="005A7BEB">
        <w:t xml:space="preserve"> </w:t>
      </w:r>
      <w:r w:rsidR="00341C84">
        <w:rPr>
          <w:i/>
          <w:iCs/>
        </w:rPr>
        <w:t>Board</w:t>
      </w:r>
      <w:r w:rsidRPr="005A7BEB">
        <w:t xml:space="preserve"> </w:t>
      </w:r>
      <w:proofErr w:type="spellStart"/>
      <w:r w:rsidRPr="005A7BEB">
        <w:t>will</w:t>
      </w:r>
      <w:proofErr w:type="spellEnd"/>
      <w:r w:rsidRPr="005A7BEB">
        <w:t xml:space="preserve"> </w:t>
      </w:r>
      <w:proofErr w:type="spellStart"/>
      <w:r w:rsidRPr="005A7BEB">
        <w:t>work</w:t>
      </w:r>
      <w:proofErr w:type="spellEnd"/>
      <w:r w:rsidRPr="005A7BEB">
        <w:t xml:space="preserve"> </w:t>
      </w:r>
      <w:proofErr w:type="spellStart"/>
      <w:r w:rsidRPr="005A7BEB">
        <w:t>together</w:t>
      </w:r>
      <w:proofErr w:type="spellEnd"/>
      <w:r w:rsidRPr="005A7BEB">
        <w:t xml:space="preserve"> in the interests of the Company; as a matter of principle, cooperation between the Director-General </w:t>
      </w:r>
      <w:proofErr w:type="spellStart"/>
      <w:r w:rsidRPr="005A7BEB">
        <w:t>and</w:t>
      </w:r>
      <w:proofErr w:type="spellEnd"/>
      <w:r w:rsidRPr="005A7BEB">
        <w:t xml:space="preserve"> </w:t>
      </w:r>
      <w:proofErr w:type="spellStart"/>
      <w:r w:rsidRPr="005A7BEB">
        <w:t>the</w:t>
      </w:r>
      <w:proofErr w:type="spellEnd"/>
      <w:r w:rsidRPr="005A7BEB">
        <w:rPr>
          <w:i/>
          <w:iCs/>
        </w:rPr>
        <w:t xml:space="preserve"> </w:t>
      </w:r>
      <w:r w:rsidR="00341C84">
        <w:rPr>
          <w:i/>
          <w:iCs/>
        </w:rPr>
        <w:t>Board</w:t>
      </w:r>
      <w:r w:rsidRPr="005A7BEB">
        <w:t xml:space="preserve"> </w:t>
      </w:r>
      <w:proofErr w:type="spellStart"/>
      <w:r w:rsidRPr="005A7BEB">
        <w:t>consists</w:t>
      </w:r>
      <w:proofErr w:type="spellEnd"/>
      <w:r w:rsidRPr="005A7BEB">
        <w:t xml:space="preserve"> of, but is not limited to, communicating critical issues in a timely and transparent manner, justifying proposals and decisions and taking into account arguments on the other side before final decisions on important issues are taken. To this end, the Director-General may attend all </w:t>
      </w:r>
      <w:proofErr w:type="spellStart"/>
      <w:r w:rsidRPr="005A7BEB">
        <w:t>meetings</w:t>
      </w:r>
      <w:proofErr w:type="spellEnd"/>
      <w:r w:rsidRPr="005A7BEB">
        <w:t xml:space="preserve"> of </w:t>
      </w:r>
      <w:proofErr w:type="spellStart"/>
      <w:r w:rsidRPr="005A7BEB">
        <w:t>the</w:t>
      </w:r>
      <w:proofErr w:type="spellEnd"/>
      <w:r w:rsidRPr="005A7BEB">
        <w:t xml:space="preserve"> </w:t>
      </w:r>
      <w:r w:rsidR="00341C84">
        <w:t>B.D.</w:t>
      </w:r>
      <w:r w:rsidRPr="005A7BEB">
        <w:t xml:space="preserve">, except where items on the agenda are explicitly defined as being of interest </w:t>
      </w:r>
      <w:proofErr w:type="spellStart"/>
      <w:r w:rsidRPr="005A7BEB">
        <w:t>only</w:t>
      </w:r>
      <w:proofErr w:type="spellEnd"/>
      <w:r w:rsidRPr="005A7BEB">
        <w:t xml:space="preserve"> </w:t>
      </w:r>
      <w:proofErr w:type="spellStart"/>
      <w:r w:rsidRPr="005A7BEB">
        <w:t>to</w:t>
      </w:r>
      <w:proofErr w:type="spellEnd"/>
      <w:r w:rsidRPr="005A7BEB">
        <w:t xml:space="preserve"> </w:t>
      </w:r>
      <w:proofErr w:type="spellStart"/>
      <w:r w:rsidRPr="005A7BEB">
        <w:t>the</w:t>
      </w:r>
      <w:proofErr w:type="spellEnd"/>
      <w:r w:rsidRPr="005A7BEB">
        <w:t xml:space="preserve"> </w:t>
      </w:r>
      <w:r w:rsidR="00341C84">
        <w:rPr>
          <w:i/>
          <w:iCs/>
        </w:rPr>
        <w:t>Board</w:t>
      </w:r>
      <w:r w:rsidRPr="005A7BEB">
        <w:t>.</w:t>
      </w:r>
    </w:p>
    <w:p w14:paraId="3D630C7A" w14:textId="37A90B34" w:rsidR="005A7BEB" w:rsidRPr="005A7BEB" w:rsidRDefault="005A7BEB" w:rsidP="00454533">
      <w:pPr>
        <w:pStyle w:val="Titlu2"/>
        <w:numPr>
          <w:ilvl w:val="0"/>
          <w:numId w:val="46"/>
        </w:numPr>
        <w:spacing w:before="120" w:after="120"/>
        <w:ind w:right="-144"/>
      </w:pPr>
      <w:r w:rsidRPr="005A7BEB">
        <w:t xml:space="preserve">The </w:t>
      </w:r>
      <w:r w:rsidR="00341C84">
        <w:t>Board</w:t>
      </w:r>
      <w:r w:rsidRPr="005A7BEB">
        <w:t xml:space="preserve"> </w:t>
      </w:r>
      <w:proofErr w:type="spellStart"/>
      <w:r w:rsidRPr="005A7BEB">
        <w:t>delegates</w:t>
      </w:r>
      <w:proofErr w:type="spellEnd"/>
      <w:r w:rsidRPr="005A7BEB">
        <w:t xml:space="preserve"> </w:t>
      </w:r>
      <w:proofErr w:type="spellStart"/>
      <w:r w:rsidRPr="005A7BEB">
        <w:t>the</w:t>
      </w:r>
      <w:proofErr w:type="spellEnd"/>
      <w:r w:rsidRPr="005A7BEB">
        <w:t xml:space="preserve"> management of the Society to the Director General. The General Manager has as main task the coordination of the operational activities carried out by all employees of the </w:t>
      </w:r>
      <w:r w:rsidRPr="00CA1483">
        <w:t>Company</w:t>
      </w:r>
      <w:r w:rsidRPr="005A7BEB">
        <w:t>. The main tasks of the Director General are as follows:</w:t>
      </w:r>
    </w:p>
    <w:p w14:paraId="0826E79D" w14:textId="2FE839BF" w:rsid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develop the company's business strategy and implement it, after approval by the A.G.A.;</w:t>
      </w:r>
    </w:p>
    <w:p w14:paraId="04A2F48B" w14:textId="578E1380" w:rsid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proposes the budget of revenue and expenditure, ensuring compliance with it and the legislation and policies approved at the level of the Company;</w:t>
      </w:r>
    </w:p>
    <w:p w14:paraId="45800A42" w14:textId="17552D44" w:rsid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represents the Company before the banking authorities and institutions for current and necessary operations;</w:t>
      </w:r>
    </w:p>
    <w:p w14:paraId="2DD7DF5C" w14:textId="77777777" w:rsidR="005A7BEB" w:rsidRP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ensure the management of the Company's business, internal processes, in compliance with applicable legislation, policies and regulations of the Company, including those on occupational health and safety;</w:t>
      </w:r>
    </w:p>
    <w:p w14:paraId="194F647B" w14:textId="65170213" w:rsid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 xml:space="preserve">ensure the management of human resources, subject to the approval of </w:t>
      </w:r>
      <w:r w:rsidR="00341C84">
        <w:rPr>
          <w:rFonts w:ascii="Times New Roman" w:eastAsia="Times New Roman" w:hAnsi="Times New Roman" w:cs="Times New Roman"/>
          <w:sz w:val="24"/>
          <w:szCs w:val="24"/>
          <w:lang w:val="en-US"/>
        </w:rPr>
        <w:t>B.D.</w:t>
      </w:r>
      <w:r w:rsidR="00454533">
        <w:rPr>
          <w:rFonts w:ascii="Times New Roman" w:eastAsia="Times New Roman" w:hAnsi="Times New Roman" w:cs="Times New Roman"/>
          <w:sz w:val="24"/>
          <w:szCs w:val="24"/>
          <w:lang w:val="en-US"/>
        </w:rPr>
        <w:t xml:space="preserve"> </w:t>
      </w:r>
      <w:r w:rsidRPr="005A7BEB">
        <w:rPr>
          <w:rFonts w:ascii="Times New Roman" w:eastAsia="Times New Roman" w:hAnsi="Times New Roman" w:cs="Times New Roman"/>
          <w:sz w:val="24"/>
          <w:szCs w:val="24"/>
          <w:lang w:val="en-US"/>
        </w:rPr>
        <w:t>the salary ceiling for the Company's personnel, concludes and orders the termination of employment contracts under the conditions established by the labor legislation and the policies and regulations of the Company</w:t>
      </w:r>
      <w:r>
        <w:rPr>
          <w:rFonts w:ascii="Times New Roman" w:eastAsia="Times New Roman" w:hAnsi="Times New Roman" w:cs="Times New Roman"/>
          <w:sz w:val="24"/>
          <w:szCs w:val="24"/>
          <w:lang w:val="en-US"/>
        </w:rPr>
        <w:t>;</w:t>
      </w:r>
    </w:p>
    <w:p w14:paraId="1F4EE872" w14:textId="74576A7C" w:rsid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approve the operations of buying and selling goods, within the limits of the approved revenue and expenditure budget and according to its competence</w:t>
      </w:r>
      <w:r>
        <w:rPr>
          <w:rFonts w:ascii="Times New Roman" w:eastAsia="Times New Roman" w:hAnsi="Times New Roman" w:cs="Times New Roman"/>
          <w:sz w:val="24"/>
          <w:szCs w:val="24"/>
          <w:lang w:val="en-US"/>
        </w:rPr>
        <w:t>;</w:t>
      </w:r>
    </w:p>
    <w:p w14:paraId="20F66DED" w14:textId="31E190AD" w:rsidR="005A7BEB" w:rsidRP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t xml:space="preserve"> enter into any kind of commercial, civil contracts for the achievement of the object of activity of the company according to its competence;</w:t>
      </w:r>
    </w:p>
    <w:p w14:paraId="28E3E747" w14:textId="5736FBB5" w:rsidR="005A7BEB" w:rsidRPr="005A7BEB" w:rsidRDefault="005A7BEB" w:rsidP="00CA1483">
      <w:pPr>
        <w:pStyle w:val="Listparagraf"/>
        <w:numPr>
          <w:ilvl w:val="0"/>
          <w:numId w:val="30"/>
        </w:numPr>
        <w:spacing w:before="120" w:after="120"/>
        <w:ind w:left="360" w:right="-43"/>
        <w:contextualSpacing w:val="0"/>
        <w:jc w:val="lowKashida"/>
        <w:rPr>
          <w:rFonts w:ascii="Times New Roman" w:eastAsia="Times New Roman" w:hAnsi="Times New Roman" w:cs="Times New Roman"/>
          <w:sz w:val="24"/>
          <w:szCs w:val="24"/>
          <w:lang w:val="en-US"/>
        </w:rPr>
      </w:pPr>
      <w:r w:rsidRPr="005A7BEB">
        <w:rPr>
          <w:rFonts w:ascii="Times New Roman" w:eastAsia="Times New Roman" w:hAnsi="Times New Roman" w:cs="Times New Roman"/>
          <w:sz w:val="24"/>
          <w:szCs w:val="24"/>
          <w:lang w:val="en-US"/>
        </w:rPr>
        <w:lastRenderedPageBreak/>
        <w:t xml:space="preserve"> monitoring of performance targets and strategic decisions for companies where the Company holds the majority of voting shares/rights or has the status of sole shareholder;</w:t>
      </w:r>
    </w:p>
    <w:p w14:paraId="4464090C" w14:textId="0EBFD43A" w:rsidR="005A7BEB" w:rsidRPr="005A7BEB" w:rsidRDefault="005A7BEB" w:rsidP="00CA1483">
      <w:pPr>
        <w:pStyle w:val="Listparagraf"/>
        <w:numPr>
          <w:ilvl w:val="0"/>
          <w:numId w:val="30"/>
        </w:numPr>
        <w:spacing w:before="120" w:after="120"/>
        <w:ind w:left="360" w:right="-43"/>
        <w:contextualSpacing w:val="0"/>
        <w:jc w:val="lowKashida"/>
        <w:rPr>
          <w:lang w:val="en-US"/>
        </w:rPr>
      </w:pPr>
      <w:r w:rsidRPr="005A7BEB">
        <w:rPr>
          <w:rFonts w:ascii="Times New Roman" w:eastAsia="Times New Roman" w:hAnsi="Times New Roman" w:cs="Times New Roman"/>
          <w:sz w:val="24"/>
          <w:szCs w:val="24"/>
          <w:lang w:val="en-US"/>
        </w:rPr>
        <w:t xml:space="preserve"> solve any other problems related to the operational management of the Company.</w:t>
      </w:r>
    </w:p>
    <w:p w14:paraId="27651EC6" w14:textId="5FD9FF5B" w:rsidR="00897206" w:rsidRDefault="005A7BEB" w:rsidP="00602165">
      <w:pPr>
        <w:pStyle w:val="Titlu2"/>
        <w:numPr>
          <w:ilvl w:val="1"/>
          <w:numId w:val="48"/>
        </w:numPr>
        <w:spacing w:before="120" w:after="120"/>
        <w:ind w:right="-144"/>
      </w:pPr>
      <w:r w:rsidRPr="005A7BEB">
        <w:rPr>
          <w:i/>
          <w:iCs/>
        </w:rPr>
        <w:t xml:space="preserve">The </w:t>
      </w:r>
      <w:r w:rsidR="00341C84">
        <w:rPr>
          <w:i/>
          <w:iCs/>
        </w:rPr>
        <w:t>Board</w:t>
      </w:r>
      <w:r w:rsidRPr="005A7BEB">
        <w:t xml:space="preserve"> </w:t>
      </w:r>
      <w:proofErr w:type="spellStart"/>
      <w:r w:rsidRPr="005A7BEB">
        <w:t>shall</w:t>
      </w:r>
      <w:proofErr w:type="spellEnd"/>
      <w:r w:rsidRPr="005A7BEB">
        <w:t xml:space="preserve"> </w:t>
      </w:r>
      <w:proofErr w:type="spellStart"/>
      <w:r w:rsidRPr="005A7BEB">
        <w:t>supervise</w:t>
      </w:r>
      <w:proofErr w:type="spellEnd"/>
      <w:r w:rsidRPr="005A7BEB">
        <w:t xml:space="preserve"> </w:t>
      </w:r>
      <w:proofErr w:type="spellStart"/>
      <w:r w:rsidRPr="005A7BEB">
        <w:t>the</w:t>
      </w:r>
      <w:proofErr w:type="spellEnd"/>
      <w:r w:rsidRPr="005A7BEB">
        <w:t xml:space="preserve"> General Manager to carry out all the tasks conferred by law</w:t>
      </w:r>
      <w:r>
        <w:t xml:space="preserve">, </w:t>
      </w:r>
      <w:r w:rsidRPr="005A7BEB">
        <w:t xml:space="preserve">the Constitutive Act of the Society </w:t>
      </w:r>
      <w:proofErr w:type="spellStart"/>
      <w:r w:rsidRPr="005A7BEB">
        <w:t>and</w:t>
      </w:r>
      <w:proofErr w:type="spellEnd"/>
      <w:r w:rsidRPr="005A7BEB">
        <w:t xml:space="preserve"> </w:t>
      </w:r>
      <w:proofErr w:type="spellStart"/>
      <w:r w:rsidRPr="005A7BEB">
        <w:t>the</w:t>
      </w:r>
      <w:proofErr w:type="spellEnd"/>
      <w:r w:rsidRPr="005A7BEB">
        <w:t xml:space="preserve"> </w:t>
      </w:r>
      <w:r w:rsidR="00341C84">
        <w:t>B.D.</w:t>
      </w:r>
    </w:p>
    <w:p w14:paraId="2A3A0EC0" w14:textId="368CE2A7" w:rsidR="00706A5C" w:rsidRPr="00706A5C" w:rsidRDefault="00706A5C" w:rsidP="00602165">
      <w:pPr>
        <w:pStyle w:val="Titlu2"/>
        <w:numPr>
          <w:ilvl w:val="1"/>
          <w:numId w:val="48"/>
        </w:numPr>
        <w:spacing w:before="120" w:after="120"/>
        <w:ind w:right="-144"/>
      </w:pPr>
      <w:r w:rsidRPr="00706A5C">
        <w:t xml:space="preserve">In </w:t>
      </w:r>
      <w:proofErr w:type="spellStart"/>
      <w:r w:rsidRPr="00706A5C">
        <w:t>order</w:t>
      </w:r>
      <w:proofErr w:type="spellEnd"/>
      <w:r w:rsidRPr="00706A5C">
        <w:t xml:space="preserve"> </w:t>
      </w:r>
      <w:proofErr w:type="spellStart"/>
      <w:r w:rsidRPr="00706A5C">
        <w:t>to</w:t>
      </w:r>
      <w:proofErr w:type="spellEnd"/>
      <w:r w:rsidRPr="00706A5C">
        <w:t xml:space="preserve"> </w:t>
      </w:r>
      <w:proofErr w:type="spellStart"/>
      <w:r w:rsidRPr="00706A5C">
        <w:t>ensure</w:t>
      </w:r>
      <w:proofErr w:type="spellEnd"/>
      <w:r w:rsidRPr="00706A5C">
        <w:t xml:space="preserve"> clear and </w:t>
      </w:r>
      <w:proofErr w:type="spellStart"/>
      <w:r w:rsidRPr="00706A5C">
        <w:t>unambiguous</w:t>
      </w:r>
      <w:proofErr w:type="spellEnd"/>
      <w:r w:rsidRPr="00706A5C">
        <w:t xml:space="preserve"> </w:t>
      </w:r>
      <w:proofErr w:type="spellStart"/>
      <w:r w:rsidRPr="00706A5C">
        <w:t>governance</w:t>
      </w:r>
      <w:proofErr w:type="spellEnd"/>
      <w:r w:rsidRPr="00706A5C">
        <w:t xml:space="preserve">, </w:t>
      </w:r>
      <w:proofErr w:type="spellStart"/>
      <w:r w:rsidRPr="00706A5C">
        <w:t>the</w:t>
      </w:r>
      <w:proofErr w:type="spellEnd"/>
      <w:r w:rsidRPr="00706A5C">
        <w:t xml:space="preserve"> </w:t>
      </w:r>
      <w:r w:rsidR="00341C84">
        <w:t>Board</w:t>
      </w:r>
      <w:r w:rsidRPr="00706A5C">
        <w:t xml:space="preserve"> </w:t>
      </w:r>
      <w:proofErr w:type="spellStart"/>
      <w:r w:rsidRPr="00706A5C">
        <w:t>and</w:t>
      </w:r>
      <w:proofErr w:type="spellEnd"/>
      <w:r w:rsidRPr="00706A5C">
        <w:t xml:space="preserve"> </w:t>
      </w:r>
      <w:proofErr w:type="spellStart"/>
      <w:r w:rsidRPr="00706A5C">
        <w:t>its</w:t>
      </w:r>
      <w:proofErr w:type="spellEnd"/>
      <w:r w:rsidRPr="00706A5C">
        <w:t xml:space="preserve"> </w:t>
      </w:r>
      <w:proofErr w:type="spellStart"/>
      <w:r w:rsidRPr="00706A5C">
        <w:t>members</w:t>
      </w:r>
      <w:proofErr w:type="spellEnd"/>
      <w:r w:rsidRPr="00706A5C">
        <w:t xml:space="preserve"> will act professionally in business-related communications and will not give orders to other levels of the organisation without the involvement of the Director-General. The </w:t>
      </w:r>
      <w:proofErr w:type="spellStart"/>
      <w:r w:rsidRPr="00706A5C">
        <w:t>members</w:t>
      </w:r>
      <w:proofErr w:type="spellEnd"/>
      <w:r w:rsidRPr="00706A5C">
        <w:t xml:space="preserve"> of </w:t>
      </w:r>
      <w:proofErr w:type="spellStart"/>
      <w:r w:rsidRPr="00706A5C">
        <w:t>the</w:t>
      </w:r>
      <w:proofErr w:type="spellEnd"/>
      <w:r w:rsidRPr="00706A5C">
        <w:t xml:space="preserve"> </w:t>
      </w:r>
      <w:r w:rsidR="00341C84">
        <w:t>Board</w:t>
      </w:r>
      <w:r w:rsidRPr="00706A5C">
        <w:t xml:space="preserve"> </w:t>
      </w:r>
      <w:proofErr w:type="spellStart"/>
      <w:r w:rsidRPr="00706A5C">
        <w:t>shall</w:t>
      </w:r>
      <w:proofErr w:type="spellEnd"/>
      <w:r w:rsidRPr="00706A5C">
        <w:t xml:space="preserve"> </w:t>
      </w:r>
      <w:proofErr w:type="spellStart"/>
      <w:r w:rsidRPr="00706A5C">
        <w:t>exercise</w:t>
      </w:r>
      <w:proofErr w:type="spellEnd"/>
      <w:r w:rsidRPr="00706A5C">
        <w:t xml:space="preserve"> </w:t>
      </w:r>
      <w:proofErr w:type="spellStart"/>
      <w:r w:rsidRPr="00706A5C">
        <w:t>their</w:t>
      </w:r>
      <w:proofErr w:type="spellEnd"/>
      <w:r w:rsidRPr="00706A5C">
        <w:t xml:space="preserve"> powers and shall communicate with the Simtel Group exclusively within the limits of their terms of office. </w:t>
      </w:r>
    </w:p>
    <w:p w14:paraId="2A0CF0C8" w14:textId="4BA28A66" w:rsidR="00046D14" w:rsidRDefault="00706A5C" w:rsidP="00602165">
      <w:pPr>
        <w:pStyle w:val="Titlu2"/>
        <w:numPr>
          <w:ilvl w:val="1"/>
          <w:numId w:val="48"/>
        </w:numPr>
        <w:spacing w:before="120" w:after="120"/>
        <w:ind w:right="-144"/>
      </w:pPr>
      <w:proofErr w:type="spellStart"/>
      <w:r w:rsidRPr="00706A5C">
        <w:t>However</w:t>
      </w:r>
      <w:proofErr w:type="spellEnd"/>
      <w:r w:rsidRPr="00706A5C">
        <w:t xml:space="preserve">, </w:t>
      </w:r>
      <w:proofErr w:type="spellStart"/>
      <w:r w:rsidRPr="00706A5C">
        <w:t>the</w:t>
      </w:r>
      <w:proofErr w:type="spellEnd"/>
      <w:r w:rsidRPr="00706A5C">
        <w:t xml:space="preserve"> </w:t>
      </w:r>
      <w:r w:rsidR="00341C84">
        <w:t>Board</w:t>
      </w:r>
      <w:r w:rsidRPr="00706A5C">
        <w:t xml:space="preserve"> </w:t>
      </w:r>
      <w:proofErr w:type="spellStart"/>
      <w:r w:rsidRPr="00706A5C">
        <w:t>and</w:t>
      </w:r>
      <w:proofErr w:type="spellEnd"/>
      <w:r w:rsidRPr="00706A5C">
        <w:t xml:space="preserve">/or </w:t>
      </w:r>
      <w:proofErr w:type="spellStart"/>
      <w:r w:rsidRPr="00706A5C">
        <w:t>members</w:t>
      </w:r>
      <w:proofErr w:type="spellEnd"/>
      <w:r w:rsidRPr="00706A5C">
        <w:t xml:space="preserve"> of </w:t>
      </w:r>
      <w:proofErr w:type="spellStart"/>
      <w:r w:rsidRPr="00706A5C">
        <w:t>the</w:t>
      </w:r>
      <w:proofErr w:type="spellEnd"/>
      <w:r w:rsidRPr="00706A5C">
        <w:t xml:space="preserve"> Secretariat of </w:t>
      </w:r>
      <w:proofErr w:type="spellStart"/>
      <w:r w:rsidRPr="00706A5C">
        <w:t>the</w:t>
      </w:r>
      <w:proofErr w:type="spellEnd"/>
      <w:r w:rsidRPr="00706A5C">
        <w:t xml:space="preserve"> </w:t>
      </w:r>
      <w:r w:rsidR="00341C84">
        <w:t xml:space="preserve">B.D. </w:t>
      </w:r>
      <w:proofErr w:type="spellStart"/>
      <w:r w:rsidRPr="00706A5C">
        <w:t>can</w:t>
      </w:r>
      <w:proofErr w:type="spellEnd"/>
      <w:r w:rsidRPr="00706A5C">
        <w:t xml:space="preserve"> </w:t>
      </w:r>
      <w:proofErr w:type="spellStart"/>
      <w:r w:rsidRPr="00706A5C">
        <w:t>communicate</w:t>
      </w:r>
      <w:proofErr w:type="spellEnd"/>
      <w:r w:rsidRPr="00706A5C">
        <w:t xml:space="preserve"> </w:t>
      </w:r>
      <w:proofErr w:type="spellStart"/>
      <w:r w:rsidRPr="00706A5C">
        <w:t>directly</w:t>
      </w:r>
      <w:proofErr w:type="spellEnd"/>
      <w:r w:rsidRPr="00706A5C">
        <w:t xml:space="preserve"> </w:t>
      </w:r>
      <w:proofErr w:type="spellStart"/>
      <w:r w:rsidRPr="00706A5C">
        <w:t>with</w:t>
      </w:r>
      <w:proofErr w:type="spellEnd"/>
      <w:r w:rsidRPr="00706A5C">
        <w:t xml:space="preserve"> the organisation without the involvement of the Director-General in all cases where such communication is necessary for the good governance of the Company (for example, but not limited to audit matters, conflicts of interest).</w:t>
      </w:r>
    </w:p>
    <w:p w14:paraId="73193780" w14:textId="77777777" w:rsidR="00046D14" w:rsidRPr="00046D14" w:rsidRDefault="00046D14" w:rsidP="00046D14"/>
    <w:p w14:paraId="4C878C91" w14:textId="7DA3079B" w:rsidR="00897206" w:rsidRDefault="00046D14" w:rsidP="00897206">
      <w:pPr>
        <w:pStyle w:val="Titlu1"/>
        <w:spacing w:before="120"/>
        <w:ind w:left="0" w:right="-144"/>
        <w:contextualSpacing w:val="0"/>
      </w:pPr>
      <w:bookmarkStart w:id="6" w:name="_Hlk166698219"/>
      <w:r w:rsidRPr="00046D14">
        <w:t>EVALUATION OF THE MEMBERS OF THE BOARD OF DIRECTORS</w:t>
      </w:r>
    </w:p>
    <w:p w14:paraId="072874F0" w14:textId="41433BC5" w:rsidR="00897206" w:rsidRDefault="00897206" w:rsidP="00046D14">
      <w:pPr>
        <w:pStyle w:val="Titlu1"/>
        <w:numPr>
          <w:ilvl w:val="0"/>
          <w:numId w:val="15"/>
        </w:numPr>
        <w:spacing w:before="120"/>
        <w:ind w:left="0" w:right="-144"/>
        <w:contextualSpacing w:val="0"/>
        <w:rPr>
          <w:sz w:val="24"/>
          <w:szCs w:val="24"/>
        </w:rPr>
      </w:pPr>
      <w:bookmarkStart w:id="7" w:name="_Hlk166698271"/>
      <w:bookmarkEnd w:id="6"/>
      <w:r w:rsidRPr="005A222E">
        <w:rPr>
          <w:sz w:val="24"/>
          <w:szCs w:val="24"/>
        </w:rPr>
        <w:t xml:space="preserve"> </w:t>
      </w:r>
      <w:r w:rsidR="00046D14">
        <w:rPr>
          <w:sz w:val="24"/>
          <w:szCs w:val="24"/>
          <w:lang w:val="ro-RO"/>
        </w:rPr>
        <w:t>P</w:t>
      </w:r>
      <w:r w:rsidR="00046D14" w:rsidRPr="00046D14">
        <w:rPr>
          <w:sz w:val="24"/>
          <w:szCs w:val="24"/>
          <w:lang w:val="ro-RO"/>
        </w:rPr>
        <w:t>urpose</w:t>
      </w:r>
    </w:p>
    <w:bookmarkEnd w:id="7"/>
    <w:p w14:paraId="361AE1FF" w14:textId="0AD8BD40" w:rsidR="00897206" w:rsidRDefault="00046D14" w:rsidP="00897206">
      <w:pPr>
        <w:pStyle w:val="Titlu1"/>
        <w:numPr>
          <w:ilvl w:val="0"/>
          <w:numId w:val="0"/>
        </w:numPr>
        <w:ind w:right="-144"/>
        <w:rPr>
          <w:b w:val="0"/>
          <w:bCs w:val="0"/>
          <w:sz w:val="24"/>
          <w:szCs w:val="24"/>
        </w:rPr>
      </w:pPr>
      <w:r w:rsidRPr="00046D14">
        <w:rPr>
          <w:b w:val="0"/>
          <w:bCs w:val="0"/>
          <w:sz w:val="24"/>
          <w:szCs w:val="24"/>
        </w:rPr>
        <w:t>The Company undertakes to comply with the Corporate Governance Code of the Bucharest Stock Exchange, its Constitutive Act (hereinafter ”the Constitutive Act”) and the applicable law. If there is any discrepancy between this Regulation and the law or the Constitutive Act, the law or the Constitutive Act shall prevail. This Regulation is mandatory at any time for the Company, shareholders and members of the Board of Directors. If legislative changes require updating the Regulation to reflect such legislative changes occur, the Board of Directors may amend this document accordingly. This Regulation shall enter into force from the date of its approval by the Board of Directors</w:t>
      </w:r>
      <w:r w:rsidR="00897206" w:rsidRPr="005A222E">
        <w:rPr>
          <w:b w:val="0"/>
          <w:bCs w:val="0"/>
          <w:sz w:val="24"/>
          <w:szCs w:val="24"/>
        </w:rPr>
        <w:t>.</w:t>
      </w:r>
    </w:p>
    <w:p w14:paraId="405CC010" w14:textId="77777777" w:rsidR="00897206" w:rsidRDefault="00897206" w:rsidP="00046D14">
      <w:pPr>
        <w:pStyle w:val="Listparagraf"/>
        <w:numPr>
          <w:ilvl w:val="0"/>
          <w:numId w:val="15"/>
        </w:numPr>
        <w:spacing w:after="0"/>
        <w:ind w:left="0" w:right="-144"/>
        <w:contextualSpacing w:val="0"/>
        <w:jc w:val="left"/>
        <w:rPr>
          <w:rFonts w:asciiTheme="majorBidi" w:hAnsiTheme="majorBidi" w:cstheme="majorBidi"/>
          <w:b/>
          <w:bCs/>
          <w:sz w:val="24"/>
          <w:szCs w:val="24"/>
          <w:lang w:val="ro-MD" w:eastAsia="en-GB"/>
        </w:rPr>
      </w:pPr>
      <w:r>
        <w:rPr>
          <w:rFonts w:asciiTheme="majorBidi" w:hAnsiTheme="majorBidi" w:cstheme="majorBidi"/>
          <w:sz w:val="24"/>
          <w:szCs w:val="24"/>
          <w:lang w:val="ro-MD" w:eastAsia="en-GB"/>
        </w:rPr>
        <w:t xml:space="preserve"> </w:t>
      </w:r>
      <w:bookmarkStart w:id="8" w:name="_Hlk166698284"/>
      <w:r w:rsidRPr="005A222E">
        <w:rPr>
          <w:rFonts w:asciiTheme="majorBidi" w:hAnsiTheme="majorBidi" w:cstheme="majorBidi"/>
          <w:b/>
          <w:bCs/>
          <w:sz w:val="24"/>
          <w:szCs w:val="24"/>
          <w:lang w:val="ro-MD" w:eastAsia="en-GB"/>
        </w:rPr>
        <w:t>Dispoziții</w:t>
      </w:r>
      <w:r>
        <w:rPr>
          <w:rFonts w:asciiTheme="majorBidi" w:hAnsiTheme="majorBidi" w:cstheme="majorBidi"/>
          <w:b/>
          <w:bCs/>
          <w:sz w:val="24"/>
          <w:szCs w:val="24"/>
          <w:lang w:val="ro-MD" w:eastAsia="en-GB"/>
        </w:rPr>
        <w:t>le</w:t>
      </w:r>
      <w:r w:rsidRPr="005A222E">
        <w:rPr>
          <w:rFonts w:asciiTheme="majorBidi" w:hAnsiTheme="majorBidi" w:cstheme="majorBidi"/>
          <w:b/>
          <w:bCs/>
          <w:sz w:val="24"/>
          <w:szCs w:val="24"/>
          <w:lang w:val="ro-MD" w:eastAsia="en-GB"/>
        </w:rPr>
        <w:t xml:space="preserve"> generale</w:t>
      </w:r>
      <w:bookmarkEnd w:id="8"/>
    </w:p>
    <w:p w14:paraId="6E42FA9F" w14:textId="7E98E27A" w:rsidR="00046D14" w:rsidRPr="00046D14" w:rsidRDefault="00046D14" w:rsidP="00CA1483">
      <w:pPr>
        <w:pStyle w:val="Titlu1"/>
        <w:numPr>
          <w:ilvl w:val="0"/>
          <w:numId w:val="0"/>
        </w:numPr>
        <w:spacing w:before="120"/>
        <w:ind w:right="-144"/>
        <w:contextualSpacing w:val="0"/>
        <w:rPr>
          <w:b w:val="0"/>
          <w:bCs w:val="0"/>
          <w:sz w:val="24"/>
          <w:szCs w:val="24"/>
        </w:rPr>
      </w:pPr>
      <w:r w:rsidRPr="00046D14">
        <w:rPr>
          <w:b w:val="0"/>
          <w:bCs w:val="0"/>
          <w:sz w:val="24"/>
          <w:szCs w:val="24"/>
        </w:rPr>
        <w:t xml:space="preserve">The company is administered in a unitary system. The superior management structure of the Company consists of a Board of Directors that has delegated part of the responsibilities to a General Manager. The delimitation of the role and responsibilities as well as the work of the members of the senior management are found in the Constitutive Act, the Regulations of the Board of Directors, completed with the decisions of A.G.A. </w:t>
      </w:r>
      <w:proofErr w:type="spellStart"/>
      <w:r w:rsidRPr="00046D14">
        <w:rPr>
          <w:b w:val="0"/>
          <w:bCs w:val="0"/>
          <w:sz w:val="24"/>
          <w:szCs w:val="24"/>
        </w:rPr>
        <w:t>and</w:t>
      </w:r>
      <w:proofErr w:type="spellEnd"/>
      <w:r w:rsidRPr="00046D14">
        <w:rPr>
          <w:b w:val="0"/>
          <w:bCs w:val="0"/>
          <w:sz w:val="24"/>
          <w:szCs w:val="24"/>
        </w:rPr>
        <w:t xml:space="preserve"> </w:t>
      </w:r>
      <w:r w:rsidR="00341C84">
        <w:rPr>
          <w:b w:val="0"/>
          <w:bCs w:val="0"/>
          <w:sz w:val="24"/>
          <w:szCs w:val="24"/>
        </w:rPr>
        <w:t>B.D.</w:t>
      </w:r>
      <w:r w:rsidRPr="00046D14">
        <w:rPr>
          <w:b w:val="0"/>
          <w:bCs w:val="0"/>
          <w:sz w:val="24"/>
          <w:szCs w:val="24"/>
        </w:rPr>
        <w:t>, as well as with the applicable legal provisions.</w:t>
      </w:r>
    </w:p>
    <w:p w14:paraId="1A958BE4" w14:textId="4B0522EC" w:rsidR="00046D14" w:rsidRPr="00046D14" w:rsidRDefault="00046D14" w:rsidP="00CA1483">
      <w:pPr>
        <w:pStyle w:val="Titlu1"/>
        <w:numPr>
          <w:ilvl w:val="0"/>
          <w:numId w:val="0"/>
        </w:numPr>
        <w:spacing w:before="120"/>
        <w:ind w:right="-144"/>
        <w:contextualSpacing w:val="0"/>
        <w:rPr>
          <w:b w:val="0"/>
          <w:bCs w:val="0"/>
          <w:sz w:val="24"/>
          <w:szCs w:val="24"/>
        </w:rPr>
      </w:pPr>
      <w:r w:rsidRPr="00046D14">
        <w:rPr>
          <w:b w:val="0"/>
          <w:bCs w:val="0"/>
          <w:sz w:val="24"/>
          <w:szCs w:val="24"/>
        </w:rPr>
        <w:t xml:space="preserve">The Board of Directors is the management structure responsible for the application of the principles of corporate governance and the strategic management of the Company, ensuring the </w:t>
      </w:r>
      <w:r w:rsidRPr="00046D14">
        <w:rPr>
          <w:b w:val="0"/>
          <w:bCs w:val="0"/>
          <w:sz w:val="24"/>
          <w:szCs w:val="24"/>
        </w:rPr>
        <w:lastRenderedPageBreak/>
        <w:t>achievement of the objectives of the Company and a correct, efficient and prudent management of the Company, based on the principle of business continuity.</w:t>
      </w:r>
    </w:p>
    <w:p w14:paraId="7624737B" w14:textId="024FAFE6" w:rsidR="00046D14" w:rsidRPr="00046D14" w:rsidRDefault="00046D14" w:rsidP="00CA1483">
      <w:pPr>
        <w:pStyle w:val="Titlu1"/>
        <w:numPr>
          <w:ilvl w:val="0"/>
          <w:numId w:val="0"/>
        </w:numPr>
        <w:spacing w:before="120"/>
        <w:ind w:right="-144"/>
        <w:contextualSpacing w:val="0"/>
        <w:rPr>
          <w:b w:val="0"/>
          <w:bCs w:val="0"/>
          <w:sz w:val="24"/>
          <w:szCs w:val="24"/>
        </w:rPr>
      </w:pPr>
      <w:r w:rsidRPr="00046D14">
        <w:rPr>
          <w:b w:val="0"/>
          <w:bCs w:val="0"/>
          <w:sz w:val="24"/>
          <w:szCs w:val="24"/>
        </w:rPr>
        <w:t xml:space="preserve">The </w:t>
      </w:r>
      <w:proofErr w:type="spellStart"/>
      <w:r w:rsidRPr="00046D14">
        <w:rPr>
          <w:b w:val="0"/>
          <w:bCs w:val="0"/>
          <w:sz w:val="24"/>
          <w:szCs w:val="24"/>
        </w:rPr>
        <w:t>composition</w:t>
      </w:r>
      <w:proofErr w:type="spellEnd"/>
      <w:r w:rsidRPr="00046D14">
        <w:rPr>
          <w:b w:val="0"/>
          <w:bCs w:val="0"/>
          <w:sz w:val="24"/>
          <w:szCs w:val="24"/>
        </w:rPr>
        <w:t xml:space="preserve"> of </w:t>
      </w:r>
      <w:proofErr w:type="spellStart"/>
      <w:r w:rsidRPr="00046D14">
        <w:rPr>
          <w:b w:val="0"/>
          <w:bCs w:val="0"/>
          <w:sz w:val="24"/>
          <w:szCs w:val="24"/>
        </w:rPr>
        <w:t>the</w:t>
      </w:r>
      <w:proofErr w:type="spellEnd"/>
      <w:r w:rsidRPr="00046D14">
        <w:rPr>
          <w:b w:val="0"/>
          <w:bCs w:val="0"/>
          <w:sz w:val="24"/>
          <w:szCs w:val="24"/>
        </w:rPr>
        <w:t xml:space="preserve"> </w:t>
      </w:r>
      <w:r w:rsidR="00341C84">
        <w:rPr>
          <w:b w:val="0"/>
          <w:bCs w:val="0"/>
          <w:sz w:val="24"/>
          <w:szCs w:val="24"/>
        </w:rPr>
        <w:t>Board</w:t>
      </w:r>
      <w:r w:rsidRPr="00046D14">
        <w:rPr>
          <w:b w:val="0"/>
          <w:bCs w:val="0"/>
          <w:sz w:val="24"/>
          <w:szCs w:val="24"/>
        </w:rPr>
        <w:t xml:space="preserve"> </w:t>
      </w:r>
      <w:proofErr w:type="spellStart"/>
      <w:r w:rsidRPr="00046D14">
        <w:rPr>
          <w:b w:val="0"/>
          <w:bCs w:val="0"/>
          <w:sz w:val="24"/>
          <w:szCs w:val="24"/>
        </w:rPr>
        <w:t>shall</w:t>
      </w:r>
      <w:proofErr w:type="spellEnd"/>
      <w:r w:rsidRPr="00046D14">
        <w:rPr>
          <w:b w:val="0"/>
          <w:bCs w:val="0"/>
          <w:sz w:val="24"/>
          <w:szCs w:val="24"/>
        </w:rPr>
        <w:t xml:space="preserve"> </w:t>
      </w:r>
      <w:proofErr w:type="spellStart"/>
      <w:r w:rsidRPr="00046D14">
        <w:rPr>
          <w:b w:val="0"/>
          <w:bCs w:val="0"/>
          <w:sz w:val="24"/>
          <w:szCs w:val="24"/>
        </w:rPr>
        <w:t>be</w:t>
      </w:r>
      <w:proofErr w:type="spellEnd"/>
      <w:r w:rsidRPr="00046D14">
        <w:rPr>
          <w:b w:val="0"/>
          <w:bCs w:val="0"/>
          <w:sz w:val="24"/>
          <w:szCs w:val="24"/>
        </w:rPr>
        <w:t xml:space="preserve"> </w:t>
      </w:r>
      <w:proofErr w:type="spellStart"/>
      <w:r w:rsidRPr="00046D14">
        <w:rPr>
          <w:b w:val="0"/>
          <w:bCs w:val="0"/>
          <w:sz w:val="24"/>
          <w:szCs w:val="24"/>
        </w:rPr>
        <w:t>determined</w:t>
      </w:r>
      <w:proofErr w:type="spellEnd"/>
      <w:r w:rsidRPr="00046D14">
        <w:rPr>
          <w:b w:val="0"/>
          <w:bCs w:val="0"/>
          <w:sz w:val="24"/>
          <w:szCs w:val="24"/>
        </w:rPr>
        <w:t xml:space="preserve"> in accordance with the Constitutive Act. </w:t>
      </w:r>
    </w:p>
    <w:p w14:paraId="6F6F24BA" w14:textId="30DA7025" w:rsidR="00046D14" w:rsidRPr="00046D14" w:rsidRDefault="00046D14" w:rsidP="00CA1483">
      <w:pPr>
        <w:pStyle w:val="Titlu1"/>
        <w:numPr>
          <w:ilvl w:val="0"/>
          <w:numId w:val="0"/>
        </w:numPr>
        <w:spacing w:before="120"/>
        <w:ind w:right="-144"/>
        <w:contextualSpacing w:val="0"/>
        <w:rPr>
          <w:b w:val="0"/>
          <w:bCs w:val="0"/>
          <w:sz w:val="24"/>
          <w:szCs w:val="24"/>
        </w:rPr>
      </w:pPr>
      <w:r w:rsidRPr="00046D14">
        <w:rPr>
          <w:b w:val="0"/>
          <w:bCs w:val="0"/>
          <w:sz w:val="24"/>
          <w:szCs w:val="24"/>
        </w:rPr>
        <w:t xml:space="preserve">The </w:t>
      </w:r>
      <w:r w:rsidR="00341C84">
        <w:rPr>
          <w:b w:val="0"/>
          <w:bCs w:val="0"/>
          <w:sz w:val="24"/>
          <w:szCs w:val="24"/>
        </w:rPr>
        <w:t>Board</w:t>
      </w:r>
      <w:r w:rsidRPr="00046D14">
        <w:rPr>
          <w:b w:val="0"/>
          <w:bCs w:val="0"/>
          <w:sz w:val="24"/>
          <w:szCs w:val="24"/>
        </w:rPr>
        <w:t xml:space="preserve"> </w:t>
      </w:r>
      <w:proofErr w:type="spellStart"/>
      <w:r w:rsidRPr="00046D14">
        <w:rPr>
          <w:b w:val="0"/>
          <w:bCs w:val="0"/>
          <w:sz w:val="24"/>
          <w:szCs w:val="24"/>
        </w:rPr>
        <w:t>is</w:t>
      </w:r>
      <w:proofErr w:type="spellEnd"/>
      <w:r w:rsidRPr="00046D14">
        <w:rPr>
          <w:b w:val="0"/>
          <w:bCs w:val="0"/>
          <w:sz w:val="24"/>
          <w:szCs w:val="24"/>
        </w:rPr>
        <w:t xml:space="preserve"> </w:t>
      </w:r>
      <w:proofErr w:type="spellStart"/>
      <w:r w:rsidRPr="00046D14">
        <w:rPr>
          <w:b w:val="0"/>
          <w:bCs w:val="0"/>
          <w:sz w:val="24"/>
          <w:szCs w:val="24"/>
        </w:rPr>
        <w:t>currently</w:t>
      </w:r>
      <w:proofErr w:type="spellEnd"/>
      <w:r w:rsidRPr="00046D14">
        <w:rPr>
          <w:b w:val="0"/>
          <w:bCs w:val="0"/>
          <w:sz w:val="24"/>
          <w:szCs w:val="24"/>
        </w:rPr>
        <w:t xml:space="preserve"> </w:t>
      </w:r>
      <w:proofErr w:type="spellStart"/>
      <w:r w:rsidRPr="00046D14">
        <w:rPr>
          <w:b w:val="0"/>
          <w:bCs w:val="0"/>
          <w:sz w:val="24"/>
          <w:szCs w:val="24"/>
        </w:rPr>
        <w:t>composed</w:t>
      </w:r>
      <w:proofErr w:type="spellEnd"/>
      <w:r w:rsidRPr="00046D14">
        <w:rPr>
          <w:b w:val="0"/>
          <w:bCs w:val="0"/>
          <w:sz w:val="24"/>
          <w:szCs w:val="24"/>
        </w:rPr>
        <w:t xml:space="preserve"> of 5 (five) members, of which at least 4 (four) members are non-executive directors. </w:t>
      </w:r>
    </w:p>
    <w:p w14:paraId="2713605B" w14:textId="6918EFCB" w:rsidR="00046D14" w:rsidRPr="00046D14" w:rsidRDefault="00046D14" w:rsidP="00CA1483">
      <w:pPr>
        <w:pStyle w:val="Titlu1"/>
        <w:numPr>
          <w:ilvl w:val="0"/>
          <w:numId w:val="0"/>
        </w:numPr>
        <w:spacing w:before="120"/>
        <w:ind w:right="-144"/>
        <w:contextualSpacing w:val="0"/>
        <w:rPr>
          <w:b w:val="0"/>
          <w:bCs w:val="0"/>
          <w:sz w:val="24"/>
          <w:szCs w:val="24"/>
        </w:rPr>
      </w:pPr>
      <w:r w:rsidRPr="00046D14">
        <w:rPr>
          <w:b w:val="0"/>
          <w:bCs w:val="0"/>
          <w:sz w:val="24"/>
          <w:szCs w:val="24"/>
        </w:rPr>
        <w:t>All members of the Board who are non-executive directors are not employees of the Company and are not involved in the Company's day-to-day operations. At least 1 non-executive administrator is an independent administrator, fulfilling the independence criteria mentioned in Law no. 31/1990:</w:t>
      </w:r>
    </w:p>
    <w:p w14:paraId="3A9707DC" w14:textId="52C124AC"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be a director of the company or of a company controlled by it and not to have performed such a function in the last 5 years;</w:t>
      </w:r>
    </w:p>
    <w:p w14:paraId="4F154D7A" w14:textId="63795578"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has not been an employee of the company or of a company controlled by it or has had such an employment relationship in the last 5 years;</w:t>
      </w:r>
    </w:p>
    <w:p w14:paraId="7F4A10E4" w14:textId="4AACAA70"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receive or have received from the company or a company controlled by it additional remuneration or other advantages other than those corresponding to its quality as a non-executive director;</w:t>
      </w:r>
    </w:p>
    <w:p w14:paraId="5776F748" w14:textId="287086B7"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is not a significant shareholder of the company;</w:t>
      </w:r>
    </w:p>
    <w:p w14:paraId="09F97A1F" w14:textId="25DABD2C"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have or have had in the last year business relations with the company or a company controlled by it, either personally or as an associate, shareholder, administrator, manager or employee of a company having such relations with the company, if, by their substantial nature, they are likely to affect its objectivity;</w:t>
      </w:r>
    </w:p>
    <w:p w14:paraId="42CEBF7E" w14:textId="6A1C2166"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be or have been in the last 3 years a financial auditor or employee associate of the current financial auditor of the company or of a company controlled by it;</w:t>
      </w:r>
    </w:p>
    <w:p w14:paraId="10952283" w14:textId="59CE59E4"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to be a director in another company where a director of the company is a non-executive director;</w:t>
      </w:r>
    </w:p>
    <w:p w14:paraId="4459B7FB" w14:textId="1575F5F8"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have been a non-executive administrator of the company for more than 3 terms;</w:t>
      </w:r>
    </w:p>
    <w:p w14:paraId="4F80B14F" w14:textId="44CF65E1" w:rsidR="00046D14" w:rsidRPr="00046D14" w:rsidRDefault="00046D14" w:rsidP="00046D14">
      <w:pPr>
        <w:pStyle w:val="Listparagraf"/>
        <w:numPr>
          <w:ilvl w:val="1"/>
          <w:numId w:val="33"/>
        </w:numPr>
        <w:ind w:left="648" w:right="-144"/>
        <w:rPr>
          <w:rFonts w:asciiTheme="majorBidi" w:hAnsiTheme="majorBidi" w:cstheme="majorBidi"/>
          <w:sz w:val="24"/>
          <w:szCs w:val="24"/>
          <w:lang w:val="ro-MD" w:eastAsia="en-GB"/>
        </w:rPr>
      </w:pPr>
      <w:r w:rsidRPr="00046D14">
        <w:rPr>
          <w:rFonts w:asciiTheme="majorBidi" w:hAnsiTheme="majorBidi" w:cstheme="majorBidi"/>
          <w:sz w:val="24"/>
          <w:szCs w:val="24"/>
          <w:lang w:val="ro-MD" w:eastAsia="en-GB"/>
        </w:rPr>
        <w:t>not to have family relations with a person in one of the situations referred to in points a) and d).</w:t>
      </w:r>
    </w:p>
    <w:p w14:paraId="5B2BA011" w14:textId="57673155" w:rsidR="00046D14" w:rsidRPr="00046D14" w:rsidRDefault="00046D14" w:rsidP="00CA1483">
      <w:pPr>
        <w:spacing w:before="120" w:after="120"/>
        <w:ind w:right="-144"/>
        <w:contextualSpacing w:val="0"/>
        <w:jc w:val="lowKashida"/>
        <w:rPr>
          <w:rFonts w:asciiTheme="majorBidi" w:hAnsiTheme="majorBidi" w:cstheme="majorBidi"/>
          <w:lang w:val="ro-MD" w:eastAsia="en-GB"/>
        </w:rPr>
      </w:pPr>
      <w:r w:rsidRPr="00046D14">
        <w:rPr>
          <w:rFonts w:asciiTheme="majorBidi" w:hAnsiTheme="majorBidi" w:cstheme="majorBidi"/>
          <w:lang w:val="ro-MD" w:eastAsia="en-GB"/>
        </w:rPr>
        <w:t xml:space="preserve">The </w:t>
      </w:r>
      <w:proofErr w:type="spellStart"/>
      <w:r w:rsidRPr="00046D14">
        <w:rPr>
          <w:rFonts w:asciiTheme="majorBidi" w:hAnsiTheme="majorBidi" w:cstheme="majorBidi"/>
          <w:lang w:val="ro-MD" w:eastAsia="en-GB"/>
        </w:rPr>
        <w:t>members</w:t>
      </w:r>
      <w:proofErr w:type="spellEnd"/>
      <w:r w:rsidRPr="00046D14">
        <w:rPr>
          <w:rFonts w:asciiTheme="majorBidi" w:hAnsiTheme="majorBidi" w:cstheme="majorBidi"/>
          <w:lang w:val="ro-MD" w:eastAsia="en-GB"/>
        </w:rPr>
        <w:t xml:space="preserve"> of </w:t>
      </w:r>
      <w:proofErr w:type="spellStart"/>
      <w:r w:rsidRPr="00046D14">
        <w:rPr>
          <w:rFonts w:asciiTheme="majorBidi" w:hAnsiTheme="majorBidi" w:cstheme="majorBidi"/>
          <w:lang w:val="ro-MD" w:eastAsia="en-GB"/>
        </w:rPr>
        <w:t>the</w:t>
      </w:r>
      <w:proofErr w:type="spellEnd"/>
      <w:r w:rsidRPr="00046D14">
        <w:rPr>
          <w:rFonts w:asciiTheme="majorBidi" w:hAnsiTheme="majorBidi" w:cstheme="majorBidi"/>
          <w:lang w:val="ro-MD" w:eastAsia="en-GB"/>
        </w:rPr>
        <w:t xml:space="preserve"> </w:t>
      </w:r>
      <w:r w:rsidR="00341C84">
        <w:rPr>
          <w:rFonts w:asciiTheme="majorBidi" w:hAnsiTheme="majorBidi" w:cstheme="majorBidi"/>
          <w:lang w:val="ro-MD" w:eastAsia="en-GB"/>
        </w:rPr>
        <w:t>Board</w:t>
      </w:r>
      <w:r w:rsidRPr="00046D14">
        <w:rPr>
          <w:rFonts w:asciiTheme="majorBidi" w:hAnsiTheme="majorBidi" w:cstheme="majorBidi"/>
          <w:lang w:val="ro-MD" w:eastAsia="en-GB"/>
        </w:rPr>
        <w:t xml:space="preserve"> </w:t>
      </w:r>
      <w:proofErr w:type="spellStart"/>
      <w:r w:rsidRPr="00046D14">
        <w:rPr>
          <w:rFonts w:asciiTheme="majorBidi" w:hAnsiTheme="majorBidi" w:cstheme="majorBidi"/>
          <w:lang w:val="ro-MD" w:eastAsia="en-GB"/>
        </w:rPr>
        <w:t>shall</w:t>
      </w:r>
      <w:proofErr w:type="spellEnd"/>
      <w:r w:rsidRPr="00046D14">
        <w:rPr>
          <w:rFonts w:asciiTheme="majorBidi" w:hAnsiTheme="majorBidi" w:cstheme="majorBidi"/>
          <w:lang w:val="ro-MD" w:eastAsia="en-GB"/>
        </w:rPr>
        <w:t xml:space="preserve"> </w:t>
      </w:r>
      <w:proofErr w:type="spellStart"/>
      <w:r w:rsidRPr="00046D14">
        <w:rPr>
          <w:rFonts w:asciiTheme="majorBidi" w:hAnsiTheme="majorBidi" w:cstheme="majorBidi"/>
          <w:lang w:val="ro-MD" w:eastAsia="en-GB"/>
        </w:rPr>
        <w:t>not</w:t>
      </w:r>
      <w:proofErr w:type="spellEnd"/>
      <w:r w:rsidRPr="00046D14">
        <w:rPr>
          <w:rFonts w:asciiTheme="majorBidi" w:hAnsiTheme="majorBidi" w:cstheme="majorBidi"/>
          <w:lang w:val="ro-MD" w:eastAsia="en-GB"/>
        </w:rPr>
        <w:t xml:space="preserve"> </w:t>
      </w:r>
      <w:proofErr w:type="spellStart"/>
      <w:r w:rsidRPr="00046D14">
        <w:rPr>
          <w:rFonts w:asciiTheme="majorBidi" w:hAnsiTheme="majorBidi" w:cstheme="majorBidi"/>
          <w:lang w:val="ro-MD" w:eastAsia="en-GB"/>
        </w:rPr>
        <w:t>be</w:t>
      </w:r>
      <w:proofErr w:type="spellEnd"/>
      <w:r w:rsidRPr="00046D14">
        <w:rPr>
          <w:rFonts w:asciiTheme="majorBidi" w:hAnsiTheme="majorBidi" w:cstheme="majorBidi"/>
          <w:lang w:val="ro-MD" w:eastAsia="en-GB"/>
        </w:rPr>
        <w:t xml:space="preserve"> considered as independent directors after the execution of 3 (three) full terms or more than one term of office lasting 12 years.</w:t>
      </w:r>
    </w:p>
    <w:p w14:paraId="106BB30C" w14:textId="630D57AF" w:rsidR="00046D14" w:rsidRPr="00602165" w:rsidRDefault="00341C84" w:rsidP="00602165">
      <w:pPr>
        <w:spacing w:before="120" w:after="120"/>
        <w:ind w:right="-144"/>
        <w:contextualSpacing w:val="0"/>
        <w:jc w:val="lowKashida"/>
        <w:rPr>
          <w:rFonts w:asciiTheme="majorBidi" w:hAnsiTheme="majorBidi" w:cstheme="majorBidi"/>
          <w:lang w:val="ro-MD" w:eastAsia="en-GB"/>
        </w:rPr>
      </w:pPr>
      <w:r>
        <w:rPr>
          <w:rFonts w:asciiTheme="majorBidi" w:hAnsiTheme="majorBidi" w:cstheme="majorBidi"/>
          <w:lang w:val="ro-MD" w:eastAsia="en-GB"/>
        </w:rPr>
        <w:t>B.D.</w:t>
      </w:r>
      <w:r w:rsidRPr="00830617">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members</w:t>
      </w:r>
      <w:proofErr w:type="spellEnd"/>
      <w:r w:rsidR="00046D14" w:rsidRPr="00046D14">
        <w:rPr>
          <w:rFonts w:asciiTheme="majorBidi" w:hAnsiTheme="majorBidi" w:cstheme="majorBidi"/>
          <w:lang w:val="ro-MD" w:eastAsia="en-GB"/>
        </w:rPr>
        <w:t xml:space="preserve"> act </w:t>
      </w:r>
      <w:proofErr w:type="spellStart"/>
      <w:r w:rsidR="00046D14" w:rsidRPr="00046D14">
        <w:rPr>
          <w:rFonts w:asciiTheme="majorBidi" w:hAnsiTheme="majorBidi" w:cstheme="majorBidi"/>
          <w:lang w:val="ro-MD" w:eastAsia="en-GB"/>
        </w:rPr>
        <w:t>independently</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and</w:t>
      </w:r>
      <w:proofErr w:type="spellEnd"/>
      <w:r w:rsidR="00046D14" w:rsidRPr="00046D14">
        <w:rPr>
          <w:rFonts w:asciiTheme="majorBidi" w:hAnsiTheme="majorBidi" w:cstheme="majorBidi"/>
          <w:lang w:val="ro-MD" w:eastAsia="en-GB"/>
        </w:rPr>
        <w:t xml:space="preserve"> critically and complement each other. A </w:t>
      </w:r>
      <w:proofErr w:type="spellStart"/>
      <w:r w:rsidR="00046D14" w:rsidRPr="00046D14">
        <w:rPr>
          <w:rFonts w:asciiTheme="majorBidi" w:hAnsiTheme="majorBidi" w:cstheme="majorBidi"/>
          <w:lang w:val="ro-MD" w:eastAsia="en-GB"/>
        </w:rPr>
        <w:t>mixed</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and</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balanced</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composition</w:t>
      </w:r>
      <w:proofErr w:type="spellEnd"/>
      <w:r w:rsidR="00046D14" w:rsidRPr="00046D14">
        <w:rPr>
          <w:rFonts w:asciiTheme="majorBidi" w:hAnsiTheme="majorBidi" w:cstheme="majorBidi"/>
          <w:lang w:val="ro-MD" w:eastAsia="en-GB"/>
        </w:rPr>
        <w:t xml:space="preserve"> of </w:t>
      </w:r>
      <w:r>
        <w:rPr>
          <w:rFonts w:asciiTheme="majorBidi" w:hAnsiTheme="majorBidi" w:cstheme="majorBidi"/>
          <w:lang w:val="ro-MD" w:eastAsia="en-GB"/>
        </w:rPr>
        <w:t>B.D.</w:t>
      </w:r>
      <w:r w:rsidRPr="00830617">
        <w:rPr>
          <w:rFonts w:asciiTheme="majorBidi" w:hAnsiTheme="majorBidi" w:cstheme="majorBidi"/>
          <w:lang w:val="ro-MD" w:eastAsia="en-GB"/>
        </w:rPr>
        <w:t xml:space="preserve"> </w:t>
      </w:r>
      <w:r w:rsidR="00046D14" w:rsidRPr="00046D14">
        <w:rPr>
          <w:rFonts w:asciiTheme="majorBidi" w:hAnsiTheme="majorBidi" w:cstheme="majorBidi"/>
          <w:lang w:val="ro-MD" w:eastAsia="en-GB"/>
        </w:rPr>
        <w:t xml:space="preserve">in </w:t>
      </w:r>
      <w:proofErr w:type="spellStart"/>
      <w:r w:rsidR="00046D14" w:rsidRPr="00046D14">
        <w:rPr>
          <w:rFonts w:asciiTheme="majorBidi" w:hAnsiTheme="majorBidi" w:cstheme="majorBidi"/>
          <w:lang w:val="ro-MD" w:eastAsia="en-GB"/>
        </w:rPr>
        <w:t>terms</w:t>
      </w:r>
      <w:proofErr w:type="spellEnd"/>
      <w:r w:rsidR="00046D14" w:rsidRPr="00046D14">
        <w:rPr>
          <w:rFonts w:asciiTheme="majorBidi" w:hAnsiTheme="majorBidi" w:cstheme="majorBidi"/>
          <w:lang w:val="ro-MD" w:eastAsia="en-GB"/>
        </w:rPr>
        <w:t xml:space="preserve"> of </w:t>
      </w:r>
      <w:proofErr w:type="spellStart"/>
      <w:r w:rsidR="00046D14" w:rsidRPr="00046D14">
        <w:rPr>
          <w:rFonts w:asciiTheme="majorBidi" w:hAnsiTheme="majorBidi" w:cstheme="majorBidi"/>
          <w:lang w:val="ro-MD" w:eastAsia="en-GB"/>
        </w:rPr>
        <w:t>gender</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age</w:t>
      </w:r>
      <w:proofErr w:type="spellEnd"/>
      <w:r w:rsidR="00046D14" w:rsidRPr="00046D14">
        <w:rPr>
          <w:rFonts w:asciiTheme="majorBidi" w:hAnsiTheme="majorBidi" w:cstheme="majorBidi"/>
          <w:lang w:val="ro-MD" w:eastAsia="en-GB"/>
        </w:rPr>
        <w:t xml:space="preserve">, ethnicity, as well as in terms of work experience is recommended as much as possible, ensuring a diversity of expertise and </w:t>
      </w:r>
      <w:proofErr w:type="spellStart"/>
      <w:r w:rsidR="00046D14" w:rsidRPr="00046D14">
        <w:rPr>
          <w:rFonts w:asciiTheme="majorBidi" w:hAnsiTheme="majorBidi" w:cstheme="majorBidi"/>
          <w:lang w:val="ro-MD" w:eastAsia="en-GB"/>
        </w:rPr>
        <w:t>experiences</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across</w:t>
      </w:r>
      <w:proofErr w:type="spellEnd"/>
      <w:r w:rsidR="00046D14" w:rsidRPr="00046D14">
        <w:rPr>
          <w:rFonts w:asciiTheme="majorBidi" w:hAnsiTheme="majorBidi" w:cstheme="majorBidi"/>
          <w:lang w:val="ro-MD" w:eastAsia="en-GB"/>
        </w:rPr>
        <w:t xml:space="preserve"> </w:t>
      </w:r>
      <w:proofErr w:type="spellStart"/>
      <w:r w:rsidR="00046D14" w:rsidRPr="00046D14">
        <w:rPr>
          <w:rFonts w:asciiTheme="majorBidi" w:hAnsiTheme="majorBidi" w:cstheme="majorBidi"/>
          <w:lang w:val="ro-MD" w:eastAsia="en-GB"/>
        </w:rPr>
        <w:t>the</w:t>
      </w:r>
      <w:proofErr w:type="spellEnd"/>
      <w:r w:rsidR="00046D14" w:rsidRPr="00046D14">
        <w:rPr>
          <w:rFonts w:asciiTheme="majorBidi" w:hAnsiTheme="majorBidi" w:cstheme="majorBidi"/>
          <w:lang w:val="ro-MD" w:eastAsia="en-GB"/>
        </w:rPr>
        <w:t xml:space="preserve"> </w:t>
      </w:r>
      <w:r>
        <w:rPr>
          <w:rFonts w:asciiTheme="majorBidi" w:hAnsiTheme="majorBidi" w:cstheme="majorBidi"/>
          <w:lang w:val="ro-MD" w:eastAsia="en-GB"/>
        </w:rPr>
        <w:t>Board</w:t>
      </w:r>
      <w:r w:rsidR="00046D14" w:rsidRPr="00046D14">
        <w:rPr>
          <w:rFonts w:asciiTheme="majorBidi" w:hAnsiTheme="majorBidi" w:cstheme="majorBidi"/>
          <w:lang w:val="ro-MD" w:eastAsia="en-GB"/>
        </w:rPr>
        <w:t>.</w:t>
      </w:r>
    </w:p>
    <w:p w14:paraId="2C6A5661" w14:textId="77777777" w:rsidR="00046D14" w:rsidRDefault="00897206" w:rsidP="00046D14">
      <w:pPr>
        <w:pStyle w:val="Listparagraf"/>
        <w:numPr>
          <w:ilvl w:val="0"/>
          <w:numId w:val="15"/>
        </w:numPr>
        <w:ind w:left="0" w:right="-144"/>
        <w:rPr>
          <w:rFonts w:asciiTheme="majorBidi" w:hAnsiTheme="majorBidi" w:cstheme="majorBidi"/>
          <w:b/>
          <w:bCs/>
          <w:sz w:val="24"/>
          <w:szCs w:val="24"/>
          <w:lang w:val="ro-MD" w:eastAsia="en-GB"/>
        </w:rPr>
      </w:pPr>
      <w:r w:rsidRPr="00C97266">
        <w:rPr>
          <w:rFonts w:asciiTheme="majorBidi" w:hAnsiTheme="majorBidi" w:cstheme="majorBidi"/>
          <w:sz w:val="24"/>
          <w:szCs w:val="24"/>
          <w:lang w:val="ro-MD" w:eastAsia="en-GB"/>
        </w:rPr>
        <w:t xml:space="preserve"> </w:t>
      </w:r>
      <w:bookmarkStart w:id="9" w:name="_Hlk166698294"/>
      <w:r w:rsidRPr="00C97266">
        <w:rPr>
          <w:rFonts w:asciiTheme="majorBidi" w:hAnsiTheme="majorBidi" w:cstheme="majorBidi"/>
          <w:b/>
          <w:bCs/>
          <w:sz w:val="24"/>
          <w:szCs w:val="24"/>
          <w:lang w:val="ro-MD" w:eastAsia="en-GB"/>
        </w:rPr>
        <w:t>Procedura de alegere a membrilor consiliului de administrație</w:t>
      </w:r>
      <w:bookmarkEnd w:id="9"/>
    </w:p>
    <w:p w14:paraId="311ACABE" w14:textId="2CDB6CA6" w:rsidR="00830617" w:rsidRPr="00830617" w:rsidRDefault="00830617" w:rsidP="00CA1483">
      <w:pPr>
        <w:spacing w:before="120" w:after="120"/>
        <w:ind w:right="-144"/>
        <w:contextualSpacing w:val="0"/>
        <w:jc w:val="lowKashida"/>
        <w:rPr>
          <w:rFonts w:asciiTheme="majorBidi" w:hAnsiTheme="majorBidi" w:cstheme="majorBidi"/>
          <w:lang w:val="ro-MD" w:eastAsia="en-GB"/>
        </w:rPr>
      </w:pPr>
      <w:r w:rsidRPr="00830617">
        <w:rPr>
          <w:rFonts w:asciiTheme="majorBidi" w:hAnsiTheme="majorBidi" w:cstheme="majorBidi"/>
          <w:lang w:val="ro-MD" w:eastAsia="en-GB"/>
        </w:rPr>
        <w:lastRenderedPageBreak/>
        <w:t xml:space="preserve">The </w:t>
      </w:r>
      <w:proofErr w:type="spellStart"/>
      <w:r w:rsidRPr="00830617">
        <w:rPr>
          <w:rFonts w:asciiTheme="majorBidi" w:hAnsiTheme="majorBidi" w:cstheme="majorBidi"/>
          <w:lang w:val="ro-MD" w:eastAsia="en-GB"/>
        </w:rPr>
        <w:t>members</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Board</w:t>
      </w:r>
      <w:r w:rsidRPr="00830617">
        <w:rPr>
          <w:rFonts w:asciiTheme="majorBidi" w:hAnsiTheme="majorBidi" w:cstheme="majorBidi"/>
          <w:lang w:val="ro-MD" w:eastAsia="en-GB"/>
        </w:rPr>
        <w:t xml:space="preserve"> are </w:t>
      </w:r>
      <w:proofErr w:type="spellStart"/>
      <w:r w:rsidRPr="00830617">
        <w:rPr>
          <w:rFonts w:asciiTheme="majorBidi" w:hAnsiTheme="majorBidi" w:cstheme="majorBidi"/>
          <w:lang w:val="ro-MD" w:eastAsia="en-GB"/>
        </w:rPr>
        <w:t>appointed</w:t>
      </w:r>
      <w:proofErr w:type="spellEnd"/>
      <w:r w:rsidRPr="00830617">
        <w:rPr>
          <w:rFonts w:asciiTheme="majorBidi" w:hAnsiTheme="majorBidi" w:cstheme="majorBidi"/>
          <w:lang w:val="ro-MD" w:eastAsia="en-GB"/>
        </w:rPr>
        <w:t xml:space="preserve"> for a period of 4 (four) years by the A.G.A., with the possibility of re-election for subsequent mandates of 4 (four) years without limit. The members of the Board may be revoked at any time by the A.G.A. </w:t>
      </w:r>
    </w:p>
    <w:p w14:paraId="042EE755" w14:textId="7CF4C1B7" w:rsidR="00830617" w:rsidRDefault="00CA1483" w:rsidP="00CA1483">
      <w:pPr>
        <w:spacing w:before="120" w:after="120"/>
        <w:ind w:right="-144"/>
        <w:contextualSpacing w:val="0"/>
        <w:jc w:val="lowKashida"/>
        <w:rPr>
          <w:rFonts w:asciiTheme="majorBidi" w:hAnsiTheme="majorBidi" w:cstheme="majorBidi"/>
          <w:lang w:val="ro-MD" w:eastAsia="en-GB"/>
        </w:rPr>
      </w:pPr>
      <w:r>
        <w:rPr>
          <w:rFonts w:asciiTheme="majorBidi" w:hAnsiTheme="majorBidi" w:cstheme="majorBidi"/>
          <w:lang w:val="ro-MD" w:eastAsia="en-GB"/>
        </w:rPr>
        <w:t>T</w:t>
      </w:r>
      <w:r w:rsidR="00830617" w:rsidRPr="00830617">
        <w:rPr>
          <w:rFonts w:asciiTheme="majorBidi" w:hAnsiTheme="majorBidi" w:cstheme="majorBidi"/>
          <w:lang w:val="ro-MD" w:eastAsia="en-GB"/>
        </w:rPr>
        <w:t xml:space="preserve">he election of the </w:t>
      </w:r>
      <w:proofErr w:type="spellStart"/>
      <w:r w:rsidR="00830617" w:rsidRPr="00830617">
        <w:rPr>
          <w:rFonts w:asciiTheme="majorBidi" w:hAnsiTheme="majorBidi" w:cstheme="majorBidi"/>
          <w:lang w:val="ro-MD" w:eastAsia="en-GB"/>
        </w:rPr>
        <w:t>members</w:t>
      </w:r>
      <w:proofErr w:type="spellEnd"/>
      <w:r w:rsidR="00830617" w:rsidRPr="00830617">
        <w:rPr>
          <w:rFonts w:asciiTheme="majorBidi" w:hAnsiTheme="majorBidi" w:cstheme="majorBidi"/>
          <w:lang w:val="ro-MD" w:eastAsia="en-GB"/>
        </w:rPr>
        <w:t xml:space="preserve"> of </w:t>
      </w:r>
      <w:proofErr w:type="spellStart"/>
      <w:r w:rsidR="00830617" w:rsidRPr="00830617">
        <w:rPr>
          <w:rFonts w:asciiTheme="majorBidi" w:hAnsiTheme="majorBidi" w:cstheme="majorBidi"/>
          <w:lang w:val="ro-MD" w:eastAsia="en-GB"/>
        </w:rPr>
        <w:t>the</w:t>
      </w:r>
      <w:proofErr w:type="spellEnd"/>
      <w:r w:rsidR="00830617"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00830617" w:rsidRPr="00830617">
        <w:rPr>
          <w:rFonts w:asciiTheme="majorBidi" w:hAnsiTheme="majorBidi" w:cstheme="majorBidi"/>
          <w:lang w:val="ro-MD" w:eastAsia="en-GB"/>
        </w:rPr>
        <w:t xml:space="preserve"> shall be based on the shareholders' proposals, regardless of the number of voting rights held, or by the existing members of the Board of Directors. The proposals will be accompanied by:</w:t>
      </w:r>
    </w:p>
    <w:p w14:paraId="3B9A3E31" w14:textId="40828458" w:rsidR="00830617" w:rsidRPr="00830617" w:rsidRDefault="00830617" w:rsidP="00830617">
      <w:pPr>
        <w:pStyle w:val="Listparagraf"/>
        <w:numPr>
          <w:ilvl w:val="0"/>
          <w:numId w:val="35"/>
        </w:numPr>
        <w:ind w:left="504" w:right="-144"/>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Curriculum-Vitae of the candidate from which to show his experience and professional training; </w:t>
      </w:r>
    </w:p>
    <w:p w14:paraId="2750A4C2" w14:textId="778F1842" w:rsidR="00830617" w:rsidRPr="00830617" w:rsidRDefault="00830617" w:rsidP="00830617">
      <w:pPr>
        <w:pStyle w:val="Listparagraf"/>
        <w:numPr>
          <w:ilvl w:val="0"/>
          <w:numId w:val="35"/>
        </w:numPr>
        <w:ind w:left="504" w:right="-144"/>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a copy of the identity document of the candidate; </w:t>
      </w:r>
    </w:p>
    <w:p w14:paraId="5BCD80D7" w14:textId="4534581D" w:rsidR="00830617" w:rsidRPr="00830617" w:rsidRDefault="00830617" w:rsidP="00830617">
      <w:pPr>
        <w:pStyle w:val="Listparagraf"/>
        <w:numPr>
          <w:ilvl w:val="0"/>
          <w:numId w:val="35"/>
        </w:numPr>
        <w:ind w:left="504" w:right="-144"/>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 in the case of proposals for independent candidates, supporting documents proving that they meet the conditions mentioned in the Constitutive Act, including, but not limited to, a declaration on the candidate's own responsibility, in authentic form, attesting that it meets all the conditions and criteria for independence established by law and the Constitutive Act;</w:t>
      </w:r>
    </w:p>
    <w:p w14:paraId="0A46CBCE" w14:textId="1F148D52" w:rsidR="00830617" w:rsidRPr="00830617" w:rsidRDefault="00830617" w:rsidP="00830617">
      <w:pPr>
        <w:pStyle w:val="Listparagraf"/>
        <w:numPr>
          <w:ilvl w:val="0"/>
          <w:numId w:val="35"/>
        </w:numPr>
        <w:spacing w:after="0"/>
        <w:ind w:left="504" w:right="-144"/>
        <w:contextualSpacing w:val="0"/>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 evidence attesting to the fulfilment of the eligibility criteria set out in this Regulation.</w:t>
      </w:r>
    </w:p>
    <w:p w14:paraId="1A43E1E2" w14:textId="11E9C87E" w:rsidR="00830617" w:rsidRPr="00830617" w:rsidRDefault="00830617" w:rsidP="00CA1483">
      <w:pPr>
        <w:spacing w:before="120" w:after="120"/>
        <w:ind w:right="-144"/>
        <w:contextualSpacing w:val="0"/>
        <w:jc w:val="lowKashida"/>
        <w:rPr>
          <w:rFonts w:asciiTheme="majorBidi" w:hAnsiTheme="majorBidi" w:cstheme="majorBidi"/>
          <w:lang w:val="ro-MD" w:eastAsia="en-GB"/>
        </w:rPr>
      </w:pPr>
      <w:r w:rsidRPr="00830617">
        <w:rPr>
          <w:rFonts w:asciiTheme="majorBidi" w:hAnsiTheme="majorBidi" w:cstheme="majorBidi"/>
          <w:lang w:val="ro-MD" w:eastAsia="en-GB"/>
        </w:rPr>
        <w:t xml:space="preserve">Proposals will be submitted either (i) in physical form to the Company registry or (ii) by e-mail with an extended electronic signature incorporated, according to Law no. 455/2001 on electronic signature, to investors@simtel.ro. </w:t>
      </w:r>
      <w:proofErr w:type="spellStart"/>
      <w:r w:rsidRPr="00830617">
        <w:rPr>
          <w:rFonts w:asciiTheme="majorBidi" w:hAnsiTheme="majorBidi" w:cstheme="majorBidi"/>
          <w:lang w:val="ro-MD" w:eastAsia="en-GB"/>
        </w:rPr>
        <w:t>If</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established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Nomination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and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Remuneration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Committee</w:t>
      </w:r>
      <w:proofErr w:type="spellEnd"/>
      <w:r w:rsidRPr="00830617">
        <w:rPr>
          <w:rFonts w:asciiTheme="majorBidi" w:hAnsiTheme="majorBidi" w:cstheme="majorBidi"/>
          <w:lang w:val="ro-MD" w:eastAsia="en-GB"/>
        </w:rPr>
        <w:t xml:space="preserve">, it </w:t>
      </w:r>
      <w:proofErr w:type="spellStart"/>
      <w:r w:rsidRPr="00830617">
        <w:rPr>
          <w:rFonts w:asciiTheme="majorBidi" w:hAnsiTheme="majorBidi" w:cstheme="majorBidi"/>
          <w:lang w:val="ro-MD" w:eastAsia="en-GB"/>
        </w:rPr>
        <w:t>will</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be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formed</w:t>
      </w:r>
      <w:proofErr w:type="spellEnd"/>
      <w:r w:rsidRPr="00830617">
        <w:rPr>
          <w:rFonts w:asciiTheme="majorBidi" w:hAnsiTheme="majorBidi" w:cstheme="majorBidi"/>
          <w:lang w:val="ro-MD" w:eastAsia="en-GB"/>
        </w:rPr>
        <w:t xml:space="preserve"> of non-executive </w:t>
      </w:r>
      <w:proofErr w:type="spellStart"/>
      <w:r w:rsidRPr="00830617">
        <w:rPr>
          <w:rFonts w:asciiTheme="majorBidi" w:hAnsiTheme="majorBidi" w:cstheme="majorBidi"/>
          <w:lang w:val="ro-MD" w:eastAsia="en-GB"/>
        </w:rPr>
        <w:t>members</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and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Chairman</w:t>
      </w:r>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Among</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other</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tasks</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Nomination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and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Remuneration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Committee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shall</w:t>
      </w:r>
      <w:proofErr w:type="spellEnd"/>
      <w:r w:rsidRPr="00830617">
        <w:rPr>
          <w:rFonts w:asciiTheme="majorBidi" w:hAnsiTheme="majorBidi" w:cstheme="majorBidi"/>
          <w:lang w:val="ro-MD" w:eastAsia="en-GB"/>
        </w:rPr>
        <w:t xml:space="preserve"> conduct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nomination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procedure</w:t>
      </w:r>
      <w:proofErr w:type="spellEnd"/>
      <w:r w:rsidRPr="00830617">
        <w:rPr>
          <w:rFonts w:asciiTheme="majorBidi" w:hAnsiTheme="majorBidi" w:cstheme="majorBidi"/>
          <w:lang w:val="ro-MD" w:eastAsia="en-GB"/>
        </w:rPr>
        <w:t xml:space="preserve"> for </w:t>
      </w:r>
      <w:proofErr w:type="spellStart"/>
      <w:r w:rsidRPr="00830617">
        <w:rPr>
          <w:rFonts w:asciiTheme="majorBidi" w:hAnsiTheme="majorBidi" w:cstheme="majorBidi"/>
          <w:lang w:val="ro-MD" w:eastAsia="en-GB"/>
        </w:rPr>
        <w:t>new</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00602165">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member</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shall</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make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recommendations</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to</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C.in </w:t>
      </w:r>
      <w:proofErr w:type="spellStart"/>
      <w:r w:rsidRPr="00830617">
        <w:rPr>
          <w:rFonts w:asciiTheme="majorBidi" w:hAnsiTheme="majorBidi" w:cstheme="majorBidi"/>
          <w:lang w:val="ro-MD" w:eastAsia="en-GB"/>
        </w:rPr>
        <w:t>this</w:t>
      </w:r>
      <w:proofErr w:type="spellEnd"/>
      <w:r w:rsidRPr="00830617">
        <w:rPr>
          <w:rFonts w:asciiTheme="majorBidi" w:hAnsiTheme="majorBidi" w:cstheme="majorBidi"/>
          <w:lang w:val="ro-MD" w:eastAsia="en-GB"/>
        </w:rPr>
        <w:t xml:space="preserve"> respect, </w:t>
      </w:r>
      <w:proofErr w:type="spellStart"/>
      <w:r w:rsidRPr="00830617">
        <w:rPr>
          <w:rFonts w:asciiTheme="majorBidi" w:hAnsiTheme="majorBidi" w:cstheme="majorBidi"/>
          <w:lang w:val="ro-MD" w:eastAsia="en-GB"/>
        </w:rPr>
        <w:t>and</w:t>
      </w:r>
      <w:proofErr w:type="spellEnd"/>
      <w:r w:rsidRPr="00830617">
        <w:rPr>
          <w:rFonts w:asciiTheme="majorBidi" w:hAnsiTheme="majorBidi" w:cstheme="majorBidi"/>
          <w:lang w:val="ro-MD" w:eastAsia="en-GB"/>
        </w:rPr>
        <w:t xml:space="preserve"> shall conduct the process of (re)</w:t>
      </w:r>
      <w:proofErr w:type="spellStart"/>
      <w:r w:rsidRPr="00830617">
        <w:rPr>
          <w:rFonts w:asciiTheme="majorBidi" w:hAnsiTheme="majorBidi" w:cstheme="majorBidi"/>
          <w:lang w:val="ro-MD" w:eastAsia="en-GB"/>
        </w:rPr>
        <w:t>evaluation</w:t>
      </w:r>
      <w:proofErr w:type="spellEnd"/>
      <w:r w:rsidRPr="00830617">
        <w:rPr>
          <w:rFonts w:asciiTheme="majorBidi" w:hAnsiTheme="majorBidi" w:cstheme="majorBidi"/>
          <w:lang w:val="ro-MD" w:eastAsia="en-GB"/>
        </w:rPr>
        <w:t xml:space="preserve"> of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members. The Nomination and Remuneration </w:t>
      </w:r>
      <w:proofErr w:type="spellStart"/>
      <w:r w:rsidRPr="00830617">
        <w:rPr>
          <w:rFonts w:asciiTheme="majorBidi" w:hAnsiTheme="majorBidi" w:cstheme="majorBidi"/>
          <w:lang w:val="ro-MD" w:eastAsia="en-GB"/>
        </w:rPr>
        <w:t>Committee</w:t>
      </w:r>
      <w:proofErr w:type="spellEnd"/>
      <w:r w:rsidRPr="00830617">
        <w:rPr>
          <w:rFonts w:asciiTheme="majorBidi" w:hAnsiTheme="majorBidi" w:cstheme="majorBidi"/>
          <w:lang w:val="ro-MD" w:eastAsia="en-GB"/>
        </w:rPr>
        <w:t xml:space="preserve"> or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Chairman</w:t>
      </w:r>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verifies how the proposed candidates meet the eligibility criteria set out in this procedure or </w:t>
      </w:r>
      <w:proofErr w:type="spellStart"/>
      <w:r w:rsidRPr="00830617">
        <w:rPr>
          <w:rFonts w:asciiTheme="majorBidi" w:hAnsiTheme="majorBidi" w:cstheme="majorBidi"/>
          <w:lang w:val="ro-MD" w:eastAsia="en-GB"/>
        </w:rPr>
        <w:t>established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by</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on the basis of the principles of this Regulation.</w:t>
      </w:r>
    </w:p>
    <w:p w14:paraId="6AA61359" w14:textId="643ED237" w:rsidR="00830617" w:rsidRPr="00830617" w:rsidRDefault="00830617" w:rsidP="00CA1483">
      <w:pPr>
        <w:spacing w:before="120" w:after="120"/>
        <w:ind w:right="-144"/>
        <w:contextualSpacing w:val="0"/>
        <w:jc w:val="lowKashida"/>
        <w:rPr>
          <w:rFonts w:asciiTheme="majorBidi" w:hAnsiTheme="majorBidi" w:cstheme="majorBidi"/>
          <w:lang w:val="ro-MD" w:eastAsia="en-GB"/>
        </w:rPr>
      </w:pPr>
      <w:r w:rsidRPr="00830617">
        <w:rPr>
          <w:rFonts w:asciiTheme="majorBidi" w:hAnsiTheme="majorBidi" w:cstheme="majorBidi"/>
          <w:lang w:val="ro-MD" w:eastAsia="en-GB"/>
        </w:rPr>
        <w:t xml:space="preserve">Proposals that meet the eligibility criteria are </w:t>
      </w:r>
      <w:proofErr w:type="spellStart"/>
      <w:r w:rsidRPr="00830617">
        <w:rPr>
          <w:rFonts w:asciiTheme="majorBidi" w:hAnsiTheme="majorBidi" w:cstheme="majorBidi"/>
          <w:lang w:val="ro-MD" w:eastAsia="en-GB"/>
        </w:rPr>
        <w:t>submitted</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to</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The General Meeting of Shareholders will decide on the members of the proposed list, choosing among them the number of members required, according to the voting procedure and the principles of the Constitutive Act, and subsequently will be transmitted for approval to the A.G.A.  </w:t>
      </w:r>
    </w:p>
    <w:p w14:paraId="49642CD2" w14:textId="77777777" w:rsidR="00897206" w:rsidRPr="00C97266" w:rsidRDefault="00897206" w:rsidP="00830617">
      <w:pPr>
        <w:pStyle w:val="Listparagraf"/>
        <w:numPr>
          <w:ilvl w:val="0"/>
          <w:numId w:val="15"/>
        </w:numPr>
        <w:spacing w:before="120"/>
        <w:ind w:left="0" w:right="-144"/>
        <w:contextualSpacing w:val="0"/>
        <w:jc w:val="left"/>
        <w:rPr>
          <w:rFonts w:asciiTheme="majorBidi" w:hAnsiTheme="majorBidi" w:cstheme="majorBidi"/>
          <w:b/>
          <w:bCs/>
          <w:sz w:val="24"/>
          <w:szCs w:val="24"/>
          <w:lang w:val="ro-MD" w:eastAsia="en-GB"/>
        </w:rPr>
      </w:pPr>
      <w:bookmarkStart w:id="10" w:name="_Hlk166698304"/>
      <w:r w:rsidRPr="00C97266">
        <w:rPr>
          <w:rFonts w:asciiTheme="majorBidi" w:hAnsiTheme="majorBidi" w:cstheme="majorBidi"/>
          <w:b/>
          <w:bCs/>
          <w:sz w:val="24"/>
          <w:szCs w:val="24"/>
          <w:lang w:val="ro-MD" w:eastAsia="en-GB"/>
        </w:rPr>
        <w:t>Criterii de eligibilitate pentru membrii consiliului de administrație</w:t>
      </w:r>
    </w:p>
    <w:bookmarkEnd w:id="10"/>
    <w:p w14:paraId="231861B0" w14:textId="08664D5A" w:rsidR="00897206" w:rsidRDefault="00830617" w:rsidP="00830617">
      <w:pPr>
        <w:ind w:right="-144"/>
        <w:contextualSpacing w:val="0"/>
        <w:jc w:val="lowKashida"/>
        <w:rPr>
          <w:rFonts w:asciiTheme="majorBidi" w:hAnsiTheme="majorBidi" w:cstheme="majorBidi"/>
          <w:lang w:val="ro-MD" w:eastAsia="en-GB"/>
        </w:rPr>
      </w:pPr>
      <w:proofErr w:type="spellStart"/>
      <w:r w:rsidRPr="00830617">
        <w:rPr>
          <w:rFonts w:asciiTheme="majorBidi" w:hAnsiTheme="majorBidi" w:cstheme="majorBidi"/>
          <w:lang w:val="ro-MD" w:eastAsia="en-GB"/>
        </w:rPr>
        <w:t>Each</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member</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r w:rsidRPr="00830617">
        <w:rPr>
          <w:rFonts w:asciiTheme="majorBidi" w:hAnsiTheme="majorBidi" w:cstheme="majorBidi"/>
          <w:lang w:val="ro-MD" w:eastAsia="en-GB"/>
        </w:rPr>
        <w:t xml:space="preserve">must </w:t>
      </w:r>
      <w:proofErr w:type="spellStart"/>
      <w:r w:rsidRPr="00830617">
        <w:rPr>
          <w:rFonts w:asciiTheme="majorBidi" w:hAnsiTheme="majorBidi" w:cstheme="majorBidi"/>
          <w:lang w:val="ro-MD" w:eastAsia="en-GB"/>
        </w:rPr>
        <w:t>have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necessary</w:t>
      </w:r>
      <w:proofErr w:type="spellEnd"/>
      <w:r w:rsidRPr="00830617">
        <w:rPr>
          <w:rFonts w:asciiTheme="majorBidi" w:hAnsiTheme="majorBidi" w:cstheme="majorBidi"/>
          <w:lang w:val="ro-MD" w:eastAsia="en-GB"/>
        </w:rPr>
        <w:t xml:space="preserve"> qualification to evaluate the operations and policies of the Company. For </w:t>
      </w:r>
      <w:proofErr w:type="spellStart"/>
      <w:r w:rsidRPr="00830617">
        <w:rPr>
          <w:rFonts w:asciiTheme="majorBidi" w:hAnsiTheme="majorBidi" w:cstheme="majorBidi"/>
          <w:lang w:val="ro-MD" w:eastAsia="en-GB"/>
        </w:rPr>
        <w:t>this</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reason</w:t>
      </w:r>
      <w:proofErr w:type="spellEnd"/>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all</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Board</w:t>
      </w:r>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members</w:t>
      </w:r>
      <w:proofErr w:type="spellEnd"/>
      <w:r w:rsidRPr="00830617">
        <w:rPr>
          <w:rFonts w:asciiTheme="majorBidi" w:hAnsiTheme="majorBidi" w:cstheme="majorBidi"/>
          <w:lang w:val="ro-MD" w:eastAsia="en-GB"/>
        </w:rPr>
        <w:t xml:space="preserve"> must </w:t>
      </w:r>
      <w:proofErr w:type="spellStart"/>
      <w:r w:rsidRPr="00830617">
        <w:rPr>
          <w:rFonts w:asciiTheme="majorBidi" w:hAnsiTheme="majorBidi" w:cstheme="majorBidi"/>
          <w:lang w:val="ro-MD" w:eastAsia="en-GB"/>
        </w:rPr>
        <w:t>have</w:t>
      </w:r>
      <w:proofErr w:type="spellEnd"/>
      <w:r w:rsidRPr="00830617">
        <w:rPr>
          <w:rFonts w:asciiTheme="majorBidi" w:hAnsiTheme="majorBidi" w:cstheme="majorBidi"/>
          <w:lang w:val="ro-MD" w:eastAsia="en-GB"/>
        </w:rPr>
        <w:t xml:space="preserve"> extensive experience in business and social affairs. In this context, members must have the following qualities and attitude:</w:t>
      </w:r>
    </w:p>
    <w:p w14:paraId="059B1EC3"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a.Strategic vision;</w:t>
      </w:r>
    </w:p>
    <w:p w14:paraId="2AF7C7FA"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 xml:space="preserve">b.Special attention to social developments; </w:t>
      </w:r>
    </w:p>
    <w:p w14:paraId="7EBF90F1"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c.Moral integrity;</w:t>
      </w:r>
    </w:p>
    <w:p w14:paraId="16286690"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lastRenderedPageBreak/>
        <w:t>d.Impartiality and objectivity;</w:t>
      </w:r>
    </w:p>
    <w:p w14:paraId="26F36347"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e.Critical thinking;</w:t>
      </w:r>
    </w:p>
    <w:p w14:paraId="623460C6"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f.Long-term thinking;</w:t>
      </w:r>
    </w:p>
    <w:p w14:paraId="0E717ECC"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g.Openness and transparency;</w:t>
      </w:r>
    </w:p>
    <w:p w14:paraId="331A1D0B"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h.Confidentiality;</w:t>
      </w:r>
    </w:p>
    <w:p w14:paraId="0BD90D09"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i.Caution;</w:t>
      </w:r>
    </w:p>
    <w:p w14:paraId="20D5C42D"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j.Be proactive;</w:t>
      </w:r>
    </w:p>
    <w:p w14:paraId="43D3A4C6"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k.Be constructive and solution-oriented;</w:t>
      </w:r>
    </w:p>
    <w:p w14:paraId="29652323"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 xml:space="preserve">l.Have an interdisciplinary way of solving problems; </w:t>
      </w:r>
    </w:p>
    <w:p w14:paraId="2801BC13"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 xml:space="preserve">m.Have well-developed relationship skills; </w:t>
      </w:r>
    </w:p>
    <w:p w14:paraId="6598EDE1" w14:textId="77777777" w:rsidR="00830617" w:rsidRP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n.Deep commitment to business purpose;</w:t>
      </w:r>
    </w:p>
    <w:p w14:paraId="6B8650BD" w14:textId="68E5C4A7" w:rsidR="00830617" w:rsidRDefault="00830617" w:rsidP="00830617">
      <w:pPr>
        <w:ind w:left="288" w:right="-144"/>
        <w:contextualSpacing w:val="0"/>
        <w:jc w:val="highKashida"/>
        <w:rPr>
          <w:rFonts w:asciiTheme="majorBidi" w:hAnsiTheme="majorBidi" w:cstheme="majorBidi"/>
          <w:lang w:val="ro-MD" w:eastAsia="en-GB"/>
        </w:rPr>
      </w:pPr>
      <w:r w:rsidRPr="00830617">
        <w:rPr>
          <w:rFonts w:asciiTheme="majorBidi" w:hAnsiTheme="majorBidi" w:cstheme="majorBidi"/>
          <w:lang w:val="ro-MD" w:eastAsia="en-GB"/>
        </w:rPr>
        <w:t>o.To be inspirational</w:t>
      </w:r>
      <w:r>
        <w:rPr>
          <w:rFonts w:asciiTheme="majorBidi" w:hAnsiTheme="majorBidi" w:cstheme="majorBidi"/>
          <w:lang w:val="ro-MD" w:eastAsia="en-GB"/>
        </w:rPr>
        <w:t>.</w:t>
      </w:r>
    </w:p>
    <w:p w14:paraId="3E3264E8" w14:textId="451A85BC" w:rsidR="00830617" w:rsidRPr="00830617" w:rsidRDefault="00830617" w:rsidP="00CA1483">
      <w:pPr>
        <w:spacing w:before="120" w:after="120"/>
        <w:ind w:right="-144"/>
        <w:contextualSpacing w:val="0"/>
        <w:jc w:val="lowKashida"/>
        <w:rPr>
          <w:rFonts w:asciiTheme="majorBidi" w:hAnsiTheme="majorBidi" w:cstheme="majorBidi"/>
          <w:lang w:val="ro-MD" w:eastAsia="en-GB"/>
        </w:rPr>
      </w:pPr>
      <w:r w:rsidRPr="00830617">
        <w:rPr>
          <w:rFonts w:asciiTheme="majorBidi" w:hAnsiTheme="majorBidi" w:cstheme="majorBidi"/>
          <w:lang w:val="ro-MD" w:eastAsia="en-GB"/>
        </w:rPr>
        <w:t xml:space="preserve"> In addition to the general qualities mentioned above, each </w:t>
      </w:r>
      <w:proofErr w:type="spellStart"/>
      <w:r w:rsidRPr="00830617">
        <w:rPr>
          <w:rFonts w:asciiTheme="majorBidi" w:hAnsiTheme="majorBidi" w:cstheme="majorBidi"/>
          <w:lang w:val="ro-MD" w:eastAsia="en-GB"/>
        </w:rPr>
        <w:t>member</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shall possess the specific qualities necessary to perform its tasks within the framework of its role in the context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Board</w:t>
      </w:r>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profile</w:t>
      </w:r>
      <w:proofErr w:type="spellEnd"/>
      <w:r w:rsidRPr="00830617">
        <w:rPr>
          <w:rFonts w:asciiTheme="majorBidi" w:hAnsiTheme="majorBidi" w:cstheme="majorBidi"/>
          <w:lang w:val="ro-MD" w:eastAsia="en-GB"/>
        </w:rPr>
        <w:t xml:space="preserve">. This Regulation sets out specific criteria to be met by the </w:t>
      </w:r>
      <w:proofErr w:type="spellStart"/>
      <w:r w:rsidRPr="00830617">
        <w:rPr>
          <w:rFonts w:asciiTheme="majorBidi" w:hAnsiTheme="majorBidi" w:cstheme="majorBidi"/>
          <w:lang w:val="ro-MD" w:eastAsia="en-GB"/>
        </w:rPr>
        <w:t>members</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A.G.A., being competent to establish in detail the supplementary eligibility requirements, subscribed to the principles set out in this document, if necessary.</w:t>
      </w:r>
    </w:p>
    <w:p w14:paraId="2E55E5FC" w14:textId="206DB090" w:rsidR="00830617" w:rsidRPr="00830617" w:rsidRDefault="00830617" w:rsidP="00CA1483">
      <w:pPr>
        <w:spacing w:before="120" w:after="120"/>
        <w:ind w:right="-144"/>
        <w:contextualSpacing w:val="0"/>
        <w:jc w:val="lowKashida"/>
        <w:rPr>
          <w:rFonts w:asciiTheme="majorBidi" w:hAnsiTheme="majorBidi" w:cstheme="majorBidi"/>
          <w:lang w:val="ro-MD" w:eastAsia="en-GB"/>
        </w:rPr>
      </w:pPr>
      <w:r w:rsidRPr="00830617">
        <w:rPr>
          <w:rFonts w:asciiTheme="majorBidi" w:hAnsiTheme="majorBidi" w:cstheme="majorBidi"/>
          <w:lang w:val="ro-MD" w:eastAsia="en-GB"/>
        </w:rPr>
        <w:t xml:space="preserve">The </w:t>
      </w:r>
      <w:proofErr w:type="spellStart"/>
      <w:r w:rsidRPr="00830617">
        <w:rPr>
          <w:rFonts w:asciiTheme="majorBidi" w:hAnsiTheme="majorBidi" w:cstheme="majorBidi"/>
          <w:lang w:val="ro-MD" w:eastAsia="en-GB"/>
        </w:rPr>
        <w:t>member</w:t>
      </w:r>
      <w:proofErr w:type="spellEnd"/>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lang w:val="ro-MD" w:eastAsia="en-GB"/>
        </w:rPr>
        <w:t xml:space="preserve"> shall have (i) good experience in managing medium and large organisations, preferably as a member/chair of the executive management of a medium-sized (large) company in or outside Romania (ii) excellent strategic capabilities and (iii) the ability to assess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impact of </w:t>
      </w:r>
      <w:r w:rsidR="00341C84">
        <w:rPr>
          <w:rFonts w:asciiTheme="majorBidi" w:hAnsiTheme="majorBidi" w:cstheme="majorBidi"/>
          <w:lang w:val="ro-MD" w:eastAsia="en-GB"/>
        </w:rPr>
        <w:t>Board</w:t>
      </w:r>
      <w:r w:rsidRPr="00830617">
        <w:rPr>
          <w:rFonts w:asciiTheme="majorBidi" w:hAnsiTheme="majorBidi" w:cstheme="majorBidi"/>
          <w:lang w:val="ro-MD" w:eastAsia="en-GB"/>
        </w:rPr>
        <w:t xml:space="preserve"> </w:t>
      </w:r>
      <w:proofErr w:type="spellStart"/>
      <w:r w:rsidRPr="00830617">
        <w:rPr>
          <w:rFonts w:asciiTheme="majorBidi" w:hAnsiTheme="majorBidi" w:cstheme="majorBidi"/>
          <w:lang w:val="ro-MD" w:eastAsia="en-GB"/>
        </w:rPr>
        <w:t>decisions</w:t>
      </w:r>
      <w:proofErr w:type="spellEnd"/>
      <w:r w:rsidRPr="00830617">
        <w:rPr>
          <w:rFonts w:asciiTheme="majorBidi" w:hAnsiTheme="majorBidi" w:cstheme="majorBidi"/>
          <w:lang w:val="ro-MD" w:eastAsia="en-GB"/>
        </w:rPr>
        <w:t xml:space="preserve"> on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Company.  </w:t>
      </w:r>
    </w:p>
    <w:p w14:paraId="058C26B1" w14:textId="2C942D81" w:rsidR="00830617" w:rsidRDefault="00341C84" w:rsidP="00CA1483">
      <w:pPr>
        <w:spacing w:before="120" w:after="120"/>
        <w:ind w:right="-144"/>
        <w:contextualSpacing w:val="0"/>
        <w:jc w:val="lowKashida"/>
        <w:rPr>
          <w:rFonts w:asciiTheme="majorBidi" w:hAnsiTheme="majorBidi" w:cstheme="majorBidi"/>
          <w:lang w:val="ro-MD" w:eastAsia="en-GB"/>
        </w:rPr>
      </w:pPr>
      <w:r>
        <w:rPr>
          <w:rFonts w:asciiTheme="majorBidi" w:hAnsiTheme="majorBidi" w:cstheme="majorBidi"/>
          <w:lang w:val="ro-MD" w:eastAsia="en-GB"/>
        </w:rPr>
        <w:t>B.D.</w:t>
      </w:r>
      <w:r w:rsidRPr="00830617">
        <w:rPr>
          <w:rFonts w:asciiTheme="majorBidi" w:hAnsiTheme="majorBidi" w:cstheme="majorBidi"/>
          <w:lang w:val="ro-MD" w:eastAsia="en-GB"/>
        </w:rPr>
        <w:t xml:space="preserve"> </w:t>
      </w:r>
      <w:proofErr w:type="spellStart"/>
      <w:r w:rsidR="00830617" w:rsidRPr="00830617">
        <w:rPr>
          <w:rFonts w:asciiTheme="majorBidi" w:hAnsiTheme="majorBidi" w:cstheme="majorBidi"/>
          <w:lang w:val="ro-MD" w:eastAsia="en-GB"/>
        </w:rPr>
        <w:t>members</w:t>
      </w:r>
      <w:proofErr w:type="spellEnd"/>
      <w:r w:rsidR="00830617" w:rsidRPr="00830617">
        <w:rPr>
          <w:rFonts w:asciiTheme="majorBidi" w:hAnsiTheme="majorBidi" w:cstheme="majorBidi"/>
          <w:lang w:val="ro-MD" w:eastAsia="en-GB"/>
        </w:rPr>
        <w:t xml:space="preserve"> must </w:t>
      </w:r>
      <w:proofErr w:type="spellStart"/>
      <w:r w:rsidR="00830617" w:rsidRPr="00830617">
        <w:rPr>
          <w:rFonts w:asciiTheme="majorBidi" w:hAnsiTheme="majorBidi" w:cstheme="majorBidi"/>
          <w:lang w:val="ro-MD" w:eastAsia="en-GB"/>
        </w:rPr>
        <w:t>have</w:t>
      </w:r>
      <w:proofErr w:type="spellEnd"/>
      <w:r w:rsidR="00830617" w:rsidRPr="00830617">
        <w:rPr>
          <w:rFonts w:asciiTheme="majorBidi" w:hAnsiTheme="majorBidi" w:cstheme="majorBidi"/>
          <w:lang w:val="ro-MD" w:eastAsia="en-GB"/>
        </w:rPr>
        <w:t xml:space="preserve"> training in one of the following areas: energy, information technology, technology and engineering, finance, consumers. Thus:</w:t>
      </w:r>
    </w:p>
    <w:p w14:paraId="00F01F2F" w14:textId="662665AD" w:rsidR="00830617" w:rsidRPr="00830617" w:rsidRDefault="00830617" w:rsidP="00830617">
      <w:pPr>
        <w:pStyle w:val="Listparagraf"/>
        <w:numPr>
          <w:ilvl w:val="0"/>
          <w:numId w:val="36"/>
        </w:numPr>
        <w:spacing w:after="0"/>
        <w:ind w:left="504" w:right="-144"/>
        <w:contextualSpacing w:val="0"/>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The </w:t>
      </w:r>
      <w:proofErr w:type="spellStart"/>
      <w:r w:rsidRPr="00830617">
        <w:rPr>
          <w:rFonts w:asciiTheme="majorBidi" w:hAnsiTheme="majorBidi" w:cstheme="majorBidi"/>
          <w:sz w:val="24"/>
          <w:szCs w:val="24"/>
          <w:lang w:val="ro-MD" w:eastAsia="en-GB"/>
        </w:rPr>
        <w:t>financial</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member</w:t>
      </w:r>
      <w:proofErr w:type="spellEnd"/>
      <w:r w:rsidRPr="00830617">
        <w:rPr>
          <w:rFonts w:asciiTheme="majorBidi" w:hAnsiTheme="majorBidi" w:cstheme="majorBidi"/>
          <w:sz w:val="24"/>
          <w:szCs w:val="24"/>
          <w:lang w:val="ro-MD" w:eastAsia="en-GB"/>
        </w:rPr>
        <w:t xml:space="preserve"> of </w:t>
      </w:r>
      <w:proofErr w:type="spellStart"/>
      <w:r w:rsidRPr="00830617">
        <w:rPr>
          <w:rFonts w:asciiTheme="majorBidi" w:hAnsiTheme="majorBidi" w:cstheme="majorBidi"/>
          <w:sz w:val="24"/>
          <w:szCs w:val="24"/>
          <w:lang w:val="ro-MD" w:eastAsia="en-GB"/>
        </w:rPr>
        <w:t>the</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r w:rsidRPr="00830617">
        <w:rPr>
          <w:rFonts w:asciiTheme="majorBidi" w:hAnsiTheme="majorBidi" w:cstheme="majorBidi"/>
          <w:sz w:val="24"/>
          <w:szCs w:val="24"/>
          <w:lang w:val="ro-MD" w:eastAsia="en-GB"/>
        </w:rPr>
        <w:t xml:space="preserve">must </w:t>
      </w:r>
      <w:proofErr w:type="spellStart"/>
      <w:r w:rsidRPr="00830617">
        <w:rPr>
          <w:rFonts w:asciiTheme="majorBidi" w:hAnsiTheme="majorBidi" w:cstheme="majorBidi"/>
          <w:sz w:val="24"/>
          <w:szCs w:val="24"/>
          <w:lang w:val="ro-MD" w:eastAsia="en-GB"/>
        </w:rPr>
        <w:t>have</w:t>
      </w:r>
      <w:proofErr w:type="spellEnd"/>
      <w:r w:rsidRPr="00830617">
        <w:rPr>
          <w:rFonts w:asciiTheme="majorBidi" w:hAnsiTheme="majorBidi" w:cstheme="majorBidi"/>
          <w:sz w:val="24"/>
          <w:szCs w:val="24"/>
          <w:lang w:val="ro-MD" w:eastAsia="en-GB"/>
        </w:rPr>
        <w:t xml:space="preserve"> extensive </w:t>
      </w:r>
      <w:proofErr w:type="spellStart"/>
      <w:r w:rsidRPr="00830617">
        <w:rPr>
          <w:rFonts w:asciiTheme="majorBidi" w:hAnsiTheme="majorBidi" w:cstheme="majorBidi"/>
          <w:sz w:val="24"/>
          <w:szCs w:val="24"/>
          <w:lang w:val="ro-MD" w:eastAsia="en-GB"/>
        </w:rPr>
        <w:t>experience</w:t>
      </w:r>
      <w:proofErr w:type="spellEnd"/>
      <w:r w:rsidRPr="00830617">
        <w:rPr>
          <w:rFonts w:asciiTheme="majorBidi" w:hAnsiTheme="majorBidi" w:cstheme="majorBidi"/>
          <w:sz w:val="24"/>
          <w:szCs w:val="24"/>
          <w:lang w:val="ro-MD" w:eastAsia="en-GB"/>
        </w:rPr>
        <w:t xml:space="preserve"> in the areas of enterprise finance, business control procedures, risk management, administrative process automation and corporate governance; gaining this experience as the financial director of a large enterprise (middle class) or as a corporate advisor. </w:t>
      </w:r>
    </w:p>
    <w:p w14:paraId="16E907B2" w14:textId="75B13DDF" w:rsidR="00830617" w:rsidRPr="00830617" w:rsidRDefault="00830617" w:rsidP="00830617">
      <w:pPr>
        <w:pStyle w:val="Listparagraf"/>
        <w:numPr>
          <w:ilvl w:val="0"/>
          <w:numId w:val="36"/>
        </w:numPr>
        <w:spacing w:after="0"/>
        <w:ind w:left="504" w:right="-144"/>
        <w:contextualSpacing w:val="0"/>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The </w:t>
      </w:r>
      <w:proofErr w:type="spellStart"/>
      <w:r w:rsidRPr="00830617">
        <w:rPr>
          <w:rFonts w:asciiTheme="majorBidi" w:hAnsiTheme="majorBidi" w:cstheme="majorBidi"/>
          <w:sz w:val="24"/>
          <w:szCs w:val="24"/>
          <w:lang w:val="ro-MD" w:eastAsia="en-GB"/>
        </w:rPr>
        <w:t>technology-driven</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proofErr w:type="spellStart"/>
      <w:r w:rsidRPr="00830617">
        <w:rPr>
          <w:rFonts w:asciiTheme="majorBidi" w:hAnsiTheme="majorBidi" w:cstheme="majorBidi"/>
          <w:sz w:val="24"/>
          <w:szCs w:val="24"/>
          <w:lang w:val="ro-MD" w:eastAsia="en-GB"/>
        </w:rPr>
        <w:t>member</w:t>
      </w:r>
      <w:proofErr w:type="spellEnd"/>
      <w:r w:rsidRPr="00830617">
        <w:rPr>
          <w:rFonts w:asciiTheme="majorBidi" w:hAnsiTheme="majorBidi" w:cstheme="majorBidi"/>
          <w:sz w:val="24"/>
          <w:szCs w:val="24"/>
          <w:lang w:val="ro-MD" w:eastAsia="en-GB"/>
        </w:rPr>
        <w:t xml:space="preserve"> must </w:t>
      </w:r>
      <w:proofErr w:type="spellStart"/>
      <w:r w:rsidRPr="00830617">
        <w:rPr>
          <w:rFonts w:asciiTheme="majorBidi" w:hAnsiTheme="majorBidi" w:cstheme="majorBidi"/>
          <w:sz w:val="24"/>
          <w:szCs w:val="24"/>
          <w:lang w:val="ro-MD" w:eastAsia="en-GB"/>
        </w:rPr>
        <w:t>have</w:t>
      </w:r>
      <w:proofErr w:type="spellEnd"/>
      <w:r w:rsidRPr="00830617">
        <w:rPr>
          <w:rFonts w:asciiTheme="majorBidi" w:hAnsiTheme="majorBidi" w:cstheme="majorBidi"/>
          <w:sz w:val="24"/>
          <w:szCs w:val="24"/>
          <w:lang w:val="ro-MD" w:eastAsia="en-GB"/>
        </w:rPr>
        <w:t xml:space="preserve"> extensive knowledge and experience in (new) technologies relevant to the energy sector. Knowledge of the execution of regulated activities, both in the national context and in the European context, is also part of this area of expertise. </w:t>
      </w:r>
      <w:proofErr w:type="spellStart"/>
      <w:r w:rsidRPr="00830617">
        <w:rPr>
          <w:rFonts w:asciiTheme="majorBidi" w:hAnsiTheme="majorBidi" w:cstheme="majorBidi"/>
          <w:sz w:val="24"/>
          <w:szCs w:val="24"/>
          <w:lang w:val="ro-MD" w:eastAsia="en-GB"/>
        </w:rPr>
        <w:t>This</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member</w:t>
      </w:r>
      <w:proofErr w:type="spellEnd"/>
      <w:r w:rsidRPr="00830617">
        <w:rPr>
          <w:rFonts w:asciiTheme="majorBidi" w:hAnsiTheme="majorBidi" w:cstheme="majorBidi"/>
          <w:sz w:val="24"/>
          <w:szCs w:val="24"/>
          <w:lang w:val="ro-MD" w:eastAsia="en-GB"/>
        </w:rPr>
        <w:t xml:space="preserve"> of </w:t>
      </w:r>
      <w:proofErr w:type="spellStart"/>
      <w:r w:rsidRPr="00830617">
        <w:rPr>
          <w:rFonts w:asciiTheme="majorBidi" w:hAnsiTheme="majorBidi" w:cstheme="majorBidi"/>
          <w:sz w:val="24"/>
          <w:szCs w:val="24"/>
          <w:lang w:val="ro-MD" w:eastAsia="en-GB"/>
        </w:rPr>
        <w:t>the</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proofErr w:type="spellStart"/>
      <w:r w:rsidRPr="00830617">
        <w:rPr>
          <w:rFonts w:asciiTheme="majorBidi" w:hAnsiTheme="majorBidi" w:cstheme="majorBidi"/>
          <w:sz w:val="24"/>
          <w:szCs w:val="24"/>
          <w:lang w:val="ro-MD" w:eastAsia="en-GB"/>
        </w:rPr>
        <w:t>will</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need</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to</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be</w:t>
      </w:r>
      <w:proofErr w:type="spellEnd"/>
      <w:r w:rsidRPr="00830617">
        <w:rPr>
          <w:rFonts w:asciiTheme="majorBidi" w:hAnsiTheme="majorBidi" w:cstheme="majorBidi"/>
          <w:sz w:val="24"/>
          <w:szCs w:val="24"/>
          <w:lang w:val="ro-MD" w:eastAsia="en-GB"/>
        </w:rPr>
        <w:t xml:space="preserve"> able to assess the impact of technological developments on the business, as well as the reliability, efficiency and cost-effectiveness of the Company's solutions and products. </w:t>
      </w:r>
    </w:p>
    <w:p w14:paraId="04D9054B" w14:textId="2000C207" w:rsidR="00830617" w:rsidRPr="00830617" w:rsidRDefault="00830617" w:rsidP="00830617">
      <w:pPr>
        <w:pStyle w:val="Listparagraf"/>
        <w:numPr>
          <w:ilvl w:val="0"/>
          <w:numId w:val="36"/>
        </w:numPr>
        <w:spacing w:after="0"/>
        <w:ind w:left="504" w:right="-144"/>
        <w:contextualSpacing w:val="0"/>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The </w:t>
      </w:r>
      <w:proofErr w:type="spellStart"/>
      <w:r w:rsidRPr="00830617">
        <w:rPr>
          <w:rFonts w:asciiTheme="majorBidi" w:hAnsiTheme="majorBidi" w:cstheme="majorBidi"/>
          <w:sz w:val="24"/>
          <w:szCs w:val="24"/>
          <w:lang w:val="ro-MD" w:eastAsia="en-GB"/>
        </w:rPr>
        <w:t>consumer-profile</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proofErr w:type="spellStart"/>
      <w:r w:rsidRPr="00830617">
        <w:rPr>
          <w:rFonts w:asciiTheme="majorBidi" w:hAnsiTheme="majorBidi" w:cstheme="majorBidi"/>
          <w:sz w:val="24"/>
          <w:szCs w:val="24"/>
          <w:lang w:val="ro-MD" w:eastAsia="en-GB"/>
        </w:rPr>
        <w:t>member</w:t>
      </w:r>
      <w:proofErr w:type="spellEnd"/>
      <w:r w:rsidRPr="00830617">
        <w:rPr>
          <w:rFonts w:asciiTheme="majorBidi" w:hAnsiTheme="majorBidi" w:cstheme="majorBidi"/>
          <w:sz w:val="24"/>
          <w:szCs w:val="24"/>
          <w:lang w:val="ro-MD" w:eastAsia="en-GB"/>
        </w:rPr>
        <w:t xml:space="preserve"> must </w:t>
      </w:r>
      <w:proofErr w:type="spellStart"/>
      <w:r w:rsidRPr="00830617">
        <w:rPr>
          <w:rFonts w:asciiTheme="majorBidi" w:hAnsiTheme="majorBidi" w:cstheme="majorBidi"/>
          <w:sz w:val="24"/>
          <w:szCs w:val="24"/>
          <w:lang w:val="ro-MD" w:eastAsia="en-GB"/>
        </w:rPr>
        <w:t>have</w:t>
      </w:r>
      <w:proofErr w:type="spellEnd"/>
      <w:r w:rsidRPr="00830617">
        <w:rPr>
          <w:rFonts w:asciiTheme="majorBidi" w:hAnsiTheme="majorBidi" w:cstheme="majorBidi"/>
          <w:sz w:val="24"/>
          <w:szCs w:val="24"/>
          <w:lang w:val="ro-MD" w:eastAsia="en-GB"/>
        </w:rPr>
        <w:t xml:space="preserve"> extensive experience in companies that have a wide range of consumer types and be able to (a) manage consumer interests and steer the Company's strategy appropriately. </w:t>
      </w:r>
    </w:p>
    <w:p w14:paraId="635FC39E" w14:textId="6AF959F9" w:rsidR="00830617" w:rsidRPr="00830617" w:rsidRDefault="00830617" w:rsidP="00830617">
      <w:pPr>
        <w:pStyle w:val="Listparagraf"/>
        <w:numPr>
          <w:ilvl w:val="0"/>
          <w:numId w:val="36"/>
        </w:numPr>
        <w:spacing w:after="0"/>
        <w:ind w:left="504" w:right="-144"/>
        <w:contextualSpacing w:val="0"/>
        <w:jc w:val="lowKashida"/>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lastRenderedPageBreak/>
        <w:t>The IT-</w:t>
      </w:r>
      <w:proofErr w:type="spellStart"/>
      <w:r w:rsidRPr="00830617">
        <w:rPr>
          <w:rFonts w:asciiTheme="majorBidi" w:hAnsiTheme="majorBidi" w:cstheme="majorBidi"/>
          <w:sz w:val="24"/>
          <w:szCs w:val="24"/>
          <w:lang w:val="ro-MD" w:eastAsia="en-GB"/>
        </w:rPr>
        <w:t>profile</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00341C84" w:rsidRPr="00830617">
        <w:rPr>
          <w:rFonts w:asciiTheme="majorBidi" w:hAnsiTheme="majorBidi" w:cstheme="majorBidi"/>
          <w:lang w:val="ro-MD" w:eastAsia="en-GB"/>
        </w:rPr>
        <w:t xml:space="preserve"> </w:t>
      </w:r>
      <w:proofErr w:type="spellStart"/>
      <w:r w:rsidRPr="00830617">
        <w:rPr>
          <w:rFonts w:asciiTheme="majorBidi" w:hAnsiTheme="majorBidi" w:cstheme="majorBidi"/>
          <w:sz w:val="24"/>
          <w:szCs w:val="24"/>
          <w:lang w:val="ro-MD" w:eastAsia="en-GB"/>
        </w:rPr>
        <w:t>member</w:t>
      </w:r>
      <w:proofErr w:type="spellEnd"/>
      <w:r w:rsidRPr="00830617">
        <w:rPr>
          <w:rFonts w:asciiTheme="majorBidi" w:hAnsiTheme="majorBidi" w:cstheme="majorBidi"/>
          <w:sz w:val="24"/>
          <w:szCs w:val="24"/>
          <w:lang w:val="ro-MD" w:eastAsia="en-GB"/>
        </w:rPr>
        <w:t xml:space="preserve"> must </w:t>
      </w:r>
      <w:proofErr w:type="spellStart"/>
      <w:r w:rsidRPr="00830617">
        <w:rPr>
          <w:rFonts w:asciiTheme="majorBidi" w:hAnsiTheme="majorBidi" w:cstheme="majorBidi"/>
          <w:sz w:val="24"/>
          <w:szCs w:val="24"/>
          <w:lang w:val="ro-MD" w:eastAsia="en-GB"/>
        </w:rPr>
        <w:t>have</w:t>
      </w:r>
      <w:proofErr w:type="spellEnd"/>
      <w:r w:rsidRPr="00830617">
        <w:rPr>
          <w:rFonts w:asciiTheme="majorBidi" w:hAnsiTheme="majorBidi" w:cstheme="majorBidi"/>
          <w:sz w:val="24"/>
          <w:szCs w:val="24"/>
          <w:lang w:val="ro-MD" w:eastAsia="en-GB"/>
        </w:rPr>
        <w:t xml:space="preserve"> in-</w:t>
      </w:r>
      <w:proofErr w:type="spellStart"/>
      <w:r w:rsidRPr="00830617">
        <w:rPr>
          <w:rFonts w:asciiTheme="majorBidi" w:hAnsiTheme="majorBidi" w:cstheme="majorBidi"/>
          <w:sz w:val="24"/>
          <w:szCs w:val="24"/>
          <w:lang w:val="ro-MD" w:eastAsia="en-GB"/>
        </w:rPr>
        <w:t>depth</w:t>
      </w:r>
      <w:proofErr w:type="spellEnd"/>
      <w:r w:rsidRPr="00830617">
        <w:rPr>
          <w:rFonts w:asciiTheme="majorBidi" w:hAnsiTheme="majorBidi" w:cstheme="majorBidi"/>
          <w:sz w:val="24"/>
          <w:szCs w:val="24"/>
          <w:lang w:val="ro-MD" w:eastAsia="en-GB"/>
        </w:rPr>
        <w:t xml:space="preserve"> knowledge in extensive experience in the field of information and communication technology, be able to (a) report new technological developments, assess their value to the Company as such, and direct the Company's strategy in the field of information technology, communications and cyber security.</w:t>
      </w:r>
    </w:p>
    <w:p w14:paraId="66645E8A" w14:textId="138991C1" w:rsidR="00897206" w:rsidRPr="005E0055" w:rsidRDefault="00830617" w:rsidP="00830617">
      <w:pPr>
        <w:pStyle w:val="Listparagraf"/>
        <w:numPr>
          <w:ilvl w:val="0"/>
          <w:numId w:val="15"/>
        </w:numPr>
        <w:spacing w:before="120"/>
        <w:ind w:left="0" w:right="-144"/>
        <w:contextualSpacing w:val="0"/>
        <w:jc w:val="left"/>
        <w:rPr>
          <w:rFonts w:asciiTheme="majorBidi" w:hAnsiTheme="majorBidi" w:cstheme="majorBidi"/>
          <w:b/>
          <w:bCs/>
          <w:sz w:val="24"/>
          <w:szCs w:val="24"/>
          <w:lang w:val="ro-MD" w:eastAsia="en-GB"/>
        </w:rPr>
      </w:pPr>
      <w:r>
        <w:rPr>
          <w:rFonts w:asciiTheme="majorBidi" w:hAnsiTheme="majorBidi" w:cstheme="majorBidi"/>
          <w:b/>
          <w:bCs/>
          <w:sz w:val="24"/>
          <w:szCs w:val="24"/>
          <w:lang w:val="ro-MD" w:eastAsia="en-GB"/>
        </w:rPr>
        <w:t xml:space="preserve"> </w:t>
      </w:r>
      <w:r w:rsidRPr="00830617">
        <w:rPr>
          <w:rFonts w:asciiTheme="majorBidi" w:hAnsiTheme="majorBidi" w:cstheme="majorBidi"/>
          <w:b/>
          <w:bCs/>
          <w:sz w:val="24"/>
          <w:szCs w:val="24"/>
          <w:lang w:val="ro-MD" w:eastAsia="en-GB"/>
        </w:rPr>
        <w:t>Chairman of the Board of Directors</w:t>
      </w:r>
    </w:p>
    <w:p w14:paraId="338BC98C" w14:textId="340D0E8D" w:rsidR="00897206" w:rsidRDefault="00830617" w:rsidP="00897206">
      <w:pPr>
        <w:ind w:right="-144"/>
        <w:rPr>
          <w:rFonts w:asciiTheme="majorBidi" w:hAnsiTheme="majorBidi" w:cstheme="majorBidi"/>
          <w:lang w:val="ro-MD" w:eastAsia="en-GB"/>
        </w:rPr>
      </w:pPr>
      <w:r w:rsidRPr="00830617">
        <w:rPr>
          <w:rFonts w:asciiTheme="majorBidi" w:hAnsiTheme="majorBidi" w:cstheme="majorBidi"/>
          <w:lang w:val="ro-MD" w:eastAsia="en-GB"/>
        </w:rPr>
        <w:t xml:space="preserve">The </w:t>
      </w:r>
      <w:r w:rsidR="00341C84">
        <w:rPr>
          <w:rFonts w:asciiTheme="majorBidi" w:hAnsiTheme="majorBidi" w:cstheme="majorBidi"/>
          <w:lang w:val="ro-MD" w:eastAsia="en-GB"/>
        </w:rPr>
        <w:t>Chairman</w:t>
      </w:r>
      <w:r w:rsidRPr="00830617">
        <w:rPr>
          <w:rFonts w:asciiTheme="majorBidi" w:hAnsiTheme="majorBidi" w:cstheme="majorBidi"/>
          <w:lang w:val="ro-MD" w:eastAsia="en-GB"/>
        </w:rPr>
        <w:t xml:space="preserve"> of </w:t>
      </w:r>
      <w:proofErr w:type="spellStart"/>
      <w:r w:rsidRPr="00830617">
        <w:rPr>
          <w:rFonts w:asciiTheme="majorBidi" w:hAnsiTheme="majorBidi" w:cstheme="majorBidi"/>
          <w:lang w:val="ro-MD" w:eastAsia="en-GB"/>
        </w:rPr>
        <w:t>the</w:t>
      </w:r>
      <w:proofErr w:type="spellEnd"/>
      <w:r w:rsidRPr="00830617">
        <w:rPr>
          <w:rFonts w:asciiTheme="majorBidi" w:hAnsiTheme="majorBidi" w:cstheme="majorBidi"/>
          <w:lang w:val="ro-MD" w:eastAsia="en-GB"/>
        </w:rPr>
        <w:t xml:space="preserve"> Board must have additional specific qualities as mentioned above, namely:</w:t>
      </w:r>
    </w:p>
    <w:p w14:paraId="33CD3619" w14:textId="5CE6DE4E"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to have extensive experience, particularly in general management and socio-economic matters; </w:t>
      </w:r>
    </w:p>
    <w:p w14:paraId="62A12D7A" w14:textId="01CFC07B"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to act as facilitator </w:t>
      </w:r>
      <w:proofErr w:type="spellStart"/>
      <w:r w:rsidRPr="00830617">
        <w:rPr>
          <w:rFonts w:asciiTheme="majorBidi" w:hAnsiTheme="majorBidi" w:cstheme="majorBidi"/>
          <w:sz w:val="24"/>
          <w:szCs w:val="24"/>
          <w:lang w:val="ro-MD" w:eastAsia="en-GB"/>
        </w:rPr>
        <w:t>among</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sz w:val="24"/>
          <w:szCs w:val="24"/>
          <w:lang w:val="ro-MD" w:eastAsia="en-GB"/>
        </w:rPr>
        <w:t>Board</w:t>
      </w:r>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members</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to</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be</w:t>
      </w:r>
      <w:proofErr w:type="spellEnd"/>
      <w:r w:rsidRPr="00830617">
        <w:rPr>
          <w:rFonts w:asciiTheme="majorBidi" w:hAnsiTheme="majorBidi" w:cstheme="majorBidi"/>
          <w:sz w:val="24"/>
          <w:szCs w:val="24"/>
          <w:lang w:val="ro-MD" w:eastAsia="en-GB"/>
        </w:rPr>
        <w:t xml:space="preserve"> able to adapt to different cultural views and views, and to maintain a good relationship with CEO and executive management;</w:t>
      </w:r>
    </w:p>
    <w:p w14:paraId="5C5A9DB3" w14:textId="6CF1D6EF"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to have the appropriate expertise, experience and personality to perform the leading role in opinion expression and decision </w:t>
      </w:r>
      <w:proofErr w:type="spellStart"/>
      <w:r w:rsidRPr="00830617">
        <w:rPr>
          <w:rFonts w:asciiTheme="majorBidi" w:hAnsiTheme="majorBidi" w:cstheme="majorBidi"/>
          <w:sz w:val="24"/>
          <w:szCs w:val="24"/>
          <w:lang w:val="ro-MD" w:eastAsia="en-GB"/>
        </w:rPr>
        <w:t>making</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by</w:t>
      </w:r>
      <w:proofErr w:type="spellEnd"/>
      <w:r w:rsidRPr="00830617">
        <w:rPr>
          <w:rFonts w:asciiTheme="majorBidi" w:hAnsiTheme="majorBidi" w:cstheme="majorBidi"/>
          <w:sz w:val="24"/>
          <w:szCs w:val="24"/>
          <w:lang w:val="ro-MD" w:eastAsia="en-GB"/>
        </w:rPr>
        <w:t xml:space="preserve"> </w:t>
      </w:r>
      <w:proofErr w:type="spellStart"/>
      <w:r w:rsidRPr="00830617">
        <w:rPr>
          <w:rFonts w:asciiTheme="majorBidi" w:hAnsiTheme="majorBidi" w:cstheme="majorBidi"/>
          <w:sz w:val="24"/>
          <w:szCs w:val="24"/>
          <w:lang w:val="ro-MD" w:eastAsia="en-GB"/>
        </w:rPr>
        <w:t>the</w:t>
      </w:r>
      <w:proofErr w:type="spellEnd"/>
      <w:r w:rsidRPr="00830617">
        <w:rPr>
          <w:rFonts w:asciiTheme="majorBidi" w:hAnsiTheme="majorBidi" w:cstheme="majorBidi"/>
          <w:sz w:val="24"/>
          <w:szCs w:val="24"/>
          <w:lang w:val="ro-MD" w:eastAsia="en-GB"/>
        </w:rPr>
        <w:t xml:space="preserve"> </w:t>
      </w:r>
      <w:r w:rsidR="00341C84">
        <w:rPr>
          <w:rFonts w:asciiTheme="majorBidi" w:hAnsiTheme="majorBidi" w:cstheme="majorBidi"/>
          <w:lang w:val="ro-MD" w:eastAsia="en-GB"/>
        </w:rPr>
        <w:t>B.D.</w:t>
      </w:r>
      <w:r w:rsidRPr="00830617">
        <w:rPr>
          <w:rFonts w:asciiTheme="majorBidi" w:hAnsiTheme="majorBidi" w:cstheme="majorBidi"/>
          <w:sz w:val="24"/>
          <w:szCs w:val="24"/>
          <w:lang w:val="ro-MD" w:eastAsia="en-GB"/>
        </w:rPr>
        <w:t>;</w:t>
      </w:r>
    </w:p>
    <w:p w14:paraId="1B60C9F3" w14:textId="140A0D3D"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understand and know the tasks and role of executive and CA management;</w:t>
      </w:r>
    </w:p>
    <w:p w14:paraId="6B3034A9" w14:textId="435954B3"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 xml:space="preserve">to have experience in leading large organisations, preferably as chairman of the executive management of a large (internal or international) organisation; </w:t>
      </w:r>
    </w:p>
    <w:p w14:paraId="18C99330" w14:textId="5C7D3D4E" w:rsidR="00830617" w:rsidRPr="00830617" w:rsidRDefault="00830617" w:rsidP="00830617">
      <w:pPr>
        <w:pStyle w:val="Listparagraf"/>
        <w:numPr>
          <w:ilvl w:val="1"/>
          <w:numId w:val="37"/>
        </w:numPr>
        <w:ind w:left="648" w:right="-144"/>
        <w:rPr>
          <w:rFonts w:asciiTheme="majorBidi" w:hAnsiTheme="majorBidi" w:cstheme="majorBidi"/>
          <w:sz w:val="24"/>
          <w:szCs w:val="24"/>
          <w:lang w:val="ro-MD" w:eastAsia="en-GB"/>
        </w:rPr>
      </w:pPr>
      <w:r w:rsidRPr="00830617">
        <w:rPr>
          <w:rFonts w:asciiTheme="majorBidi" w:hAnsiTheme="majorBidi" w:cstheme="majorBidi"/>
          <w:sz w:val="24"/>
          <w:szCs w:val="24"/>
          <w:lang w:val="ro-MD" w:eastAsia="en-GB"/>
        </w:rPr>
        <w:t>have strategic vision and be able to assess the impact of decisions taken on the enterprise and its employees.</w:t>
      </w:r>
    </w:p>
    <w:p w14:paraId="731DF489" w14:textId="648221B4" w:rsidR="00897206" w:rsidRDefault="00454533">
      <w:pPr>
        <w:pStyle w:val="Listparagraf"/>
        <w:numPr>
          <w:ilvl w:val="0"/>
          <w:numId w:val="15"/>
        </w:numPr>
        <w:ind w:left="0" w:right="-144"/>
        <w:jc w:val="left"/>
        <w:rPr>
          <w:rFonts w:asciiTheme="majorBidi" w:hAnsiTheme="majorBidi" w:cstheme="majorBidi"/>
          <w:b/>
          <w:bCs/>
          <w:sz w:val="24"/>
          <w:szCs w:val="24"/>
          <w:lang w:val="ro-MD" w:eastAsia="en-GB"/>
        </w:rPr>
      </w:pPr>
      <w:r w:rsidRPr="00454533">
        <w:rPr>
          <w:rFonts w:asciiTheme="majorBidi" w:hAnsiTheme="majorBidi" w:cstheme="majorBidi"/>
          <w:b/>
          <w:bCs/>
          <w:sz w:val="24"/>
          <w:szCs w:val="24"/>
          <w:lang w:val="ro-MD" w:eastAsia="en-GB"/>
        </w:rPr>
        <w:t>Re-</w:t>
      </w:r>
      <w:proofErr w:type="spellStart"/>
      <w:r w:rsidRPr="00454533">
        <w:rPr>
          <w:rFonts w:asciiTheme="majorBidi" w:hAnsiTheme="majorBidi" w:cstheme="majorBidi"/>
          <w:b/>
          <w:bCs/>
          <w:sz w:val="24"/>
          <w:szCs w:val="24"/>
          <w:lang w:val="ro-MD" w:eastAsia="en-GB"/>
        </w:rPr>
        <w:t>evaluation</w:t>
      </w:r>
      <w:proofErr w:type="spellEnd"/>
    </w:p>
    <w:p w14:paraId="4FD84B7B" w14:textId="6F53EC53" w:rsidR="003D4197" w:rsidRPr="003D4197" w:rsidRDefault="003D4197" w:rsidP="00CA1483">
      <w:pPr>
        <w:spacing w:before="120" w:after="120"/>
        <w:ind w:right="-144"/>
        <w:contextualSpacing w:val="0"/>
        <w:rPr>
          <w:rFonts w:asciiTheme="majorBidi" w:hAnsiTheme="majorBidi" w:cstheme="majorBidi"/>
          <w:lang w:val="ro-MD" w:eastAsia="en-GB"/>
        </w:rPr>
      </w:pPr>
      <w:proofErr w:type="spellStart"/>
      <w:r w:rsidRPr="003D4197">
        <w:rPr>
          <w:rFonts w:asciiTheme="majorBidi" w:hAnsiTheme="majorBidi" w:cstheme="majorBidi"/>
          <w:lang w:val="ro-MD" w:eastAsia="en-GB"/>
        </w:rPr>
        <w:t>Members</w:t>
      </w:r>
      <w:proofErr w:type="spellEnd"/>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who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no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longer</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meet</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one</w:t>
      </w:r>
      <w:proofErr w:type="spellEnd"/>
      <w:r w:rsidRPr="003D4197">
        <w:rPr>
          <w:rFonts w:asciiTheme="majorBidi" w:hAnsiTheme="majorBidi" w:cstheme="majorBidi"/>
          <w:lang w:val="ro-MD" w:eastAsia="en-GB"/>
        </w:rPr>
        <w:t xml:space="preserve"> or more </w:t>
      </w:r>
      <w:proofErr w:type="spellStart"/>
      <w:r w:rsidRPr="003D4197">
        <w:rPr>
          <w:rFonts w:asciiTheme="majorBidi" w:hAnsiTheme="majorBidi" w:cstheme="majorBidi"/>
          <w:lang w:val="ro-MD" w:eastAsia="en-GB"/>
        </w:rPr>
        <w:t>eligibility</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criteria</w:t>
      </w:r>
      <w:proofErr w:type="spellEnd"/>
      <w:r w:rsidRPr="003D4197">
        <w:rPr>
          <w:rFonts w:asciiTheme="majorBidi" w:hAnsiTheme="majorBidi" w:cstheme="majorBidi"/>
          <w:lang w:val="ro-MD" w:eastAsia="en-GB"/>
        </w:rPr>
        <w:t xml:space="preserve"> for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assigned</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position</w:t>
      </w:r>
      <w:proofErr w:type="spellEnd"/>
      <w:r w:rsidRPr="003D4197">
        <w:rPr>
          <w:rFonts w:asciiTheme="majorBidi" w:hAnsiTheme="majorBidi" w:cstheme="majorBidi"/>
          <w:lang w:val="ro-MD" w:eastAsia="en-GB"/>
        </w:rPr>
        <w:t xml:space="preserve"> or role, are </w:t>
      </w:r>
      <w:proofErr w:type="spellStart"/>
      <w:r w:rsidRPr="003D4197">
        <w:rPr>
          <w:rFonts w:asciiTheme="majorBidi" w:hAnsiTheme="majorBidi" w:cstheme="majorBidi"/>
          <w:lang w:val="ro-MD" w:eastAsia="en-GB"/>
        </w:rPr>
        <w:t>required</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notify</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Chairman</w:t>
      </w:r>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Whenever</w:t>
      </w:r>
      <w:proofErr w:type="spellEnd"/>
      <w:r w:rsidRPr="003D4197">
        <w:rPr>
          <w:rFonts w:asciiTheme="majorBidi" w:hAnsiTheme="majorBidi" w:cstheme="majorBidi"/>
          <w:lang w:val="ro-MD" w:eastAsia="en-GB"/>
        </w:rPr>
        <w:t xml:space="preserve"> a </w:t>
      </w:r>
      <w:r w:rsidR="00341C84">
        <w:rPr>
          <w:rFonts w:asciiTheme="majorBidi" w:hAnsiTheme="majorBidi" w:cstheme="majorBidi"/>
          <w:lang w:val="ro-MD" w:eastAsia="en-GB"/>
        </w:rPr>
        <w:t>B.D.</w:t>
      </w:r>
      <w:r w:rsidR="00454533">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Member</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no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longer</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meets</w:t>
      </w:r>
      <w:proofErr w:type="spellEnd"/>
      <w:r w:rsidRPr="003D4197">
        <w:rPr>
          <w:rFonts w:asciiTheme="majorBidi" w:hAnsiTheme="majorBidi" w:cstheme="majorBidi"/>
          <w:lang w:val="ro-MD" w:eastAsia="en-GB"/>
        </w:rPr>
        <w:t xml:space="preserve"> one or more of the eligibility criteria that apply to him, upon referral to this member or upon </w:t>
      </w:r>
      <w:proofErr w:type="spellStart"/>
      <w:r w:rsidRPr="003D4197">
        <w:rPr>
          <w:rFonts w:asciiTheme="majorBidi" w:hAnsiTheme="majorBidi" w:cstheme="majorBidi"/>
          <w:lang w:val="ro-MD" w:eastAsia="en-GB"/>
        </w:rPr>
        <w:t>referral</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Chairman</w:t>
      </w:r>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3D4197">
        <w:rPr>
          <w:rFonts w:asciiTheme="majorBidi" w:hAnsiTheme="majorBidi" w:cstheme="majorBidi"/>
          <w:lang w:val="ro-MD" w:eastAsia="en-GB"/>
        </w:rPr>
        <w:t xml:space="preserve">  C.N.R. (if set </w:t>
      </w:r>
      <w:proofErr w:type="spellStart"/>
      <w:r w:rsidRPr="003D4197">
        <w:rPr>
          <w:rFonts w:asciiTheme="majorBidi" w:hAnsiTheme="majorBidi" w:cstheme="majorBidi"/>
          <w:lang w:val="ro-MD" w:eastAsia="en-GB"/>
        </w:rPr>
        <w:t>up</w:t>
      </w:r>
      <w:proofErr w:type="spellEnd"/>
      <w:r w:rsidRPr="003D4197">
        <w:rPr>
          <w:rFonts w:asciiTheme="majorBidi" w:hAnsiTheme="majorBidi" w:cstheme="majorBidi"/>
          <w:lang w:val="ro-MD" w:eastAsia="en-GB"/>
        </w:rPr>
        <w:t xml:space="preserve">) or </w:t>
      </w:r>
      <w:r w:rsidR="00341C84">
        <w:rPr>
          <w:rFonts w:asciiTheme="majorBidi" w:hAnsiTheme="majorBidi" w:cstheme="majorBidi"/>
          <w:lang w:val="ro-MD" w:eastAsia="en-GB"/>
        </w:rPr>
        <w:t>B.D.</w:t>
      </w:r>
      <w:r w:rsidRPr="003D4197">
        <w:rPr>
          <w:rFonts w:asciiTheme="majorBidi" w:hAnsiTheme="majorBidi" w:cstheme="majorBidi"/>
          <w:lang w:val="ro-MD" w:eastAsia="en-GB"/>
        </w:rPr>
        <w:t xml:space="preserve"> starts the re-evaluation process of the respective member. </w:t>
      </w:r>
    </w:p>
    <w:p w14:paraId="37D492EA" w14:textId="1E379C58" w:rsidR="003D4197" w:rsidRPr="003D4197" w:rsidRDefault="003D4197" w:rsidP="00CA1483">
      <w:pPr>
        <w:spacing w:before="120" w:after="120"/>
        <w:ind w:right="-144"/>
        <w:contextualSpacing w:val="0"/>
        <w:rPr>
          <w:rFonts w:asciiTheme="majorBidi" w:hAnsiTheme="majorBidi" w:cstheme="majorBidi"/>
          <w:lang w:val="ro-MD" w:eastAsia="en-GB"/>
        </w:rPr>
      </w:pPr>
      <w:r w:rsidRPr="003D4197">
        <w:rPr>
          <w:rFonts w:asciiTheme="majorBidi" w:hAnsiTheme="majorBidi" w:cstheme="majorBidi"/>
          <w:lang w:val="ro-MD" w:eastAsia="en-GB"/>
        </w:rPr>
        <w:t>Also, the re-</w:t>
      </w:r>
      <w:proofErr w:type="spellStart"/>
      <w:r w:rsidRPr="003D4197">
        <w:rPr>
          <w:rFonts w:asciiTheme="majorBidi" w:hAnsiTheme="majorBidi" w:cstheme="majorBidi"/>
          <w:lang w:val="ro-MD" w:eastAsia="en-GB"/>
        </w:rPr>
        <w:t>evaluation</w:t>
      </w:r>
      <w:proofErr w:type="spellEnd"/>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all</w:t>
      </w:r>
      <w:proofErr w:type="spellEnd"/>
      <w:r w:rsidRPr="003D4197">
        <w:rPr>
          <w:rFonts w:asciiTheme="majorBidi" w:hAnsiTheme="majorBidi" w:cstheme="majorBidi"/>
          <w:lang w:val="ro-MD" w:eastAsia="en-GB"/>
        </w:rPr>
        <w:t xml:space="preserve"> </w:t>
      </w:r>
      <w:proofErr w:type="spellStart"/>
      <w:r w:rsidR="00341C84">
        <w:rPr>
          <w:rFonts w:asciiTheme="majorBidi" w:hAnsiTheme="majorBidi" w:cstheme="majorBidi"/>
          <w:lang w:val="ro-MD" w:eastAsia="en-GB"/>
        </w:rPr>
        <w:t>B.D.</w:t>
      </w:r>
      <w:r w:rsidRPr="003D4197">
        <w:rPr>
          <w:rFonts w:asciiTheme="majorBidi" w:hAnsiTheme="majorBidi" w:cstheme="majorBidi"/>
          <w:lang w:val="ro-MD" w:eastAsia="en-GB"/>
        </w:rPr>
        <w:t>members</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takes</w:t>
      </w:r>
      <w:proofErr w:type="spellEnd"/>
      <w:r w:rsidRPr="003D4197">
        <w:rPr>
          <w:rFonts w:asciiTheme="majorBidi" w:hAnsiTheme="majorBidi" w:cstheme="majorBidi"/>
          <w:lang w:val="ro-MD" w:eastAsia="en-GB"/>
        </w:rPr>
        <w:t xml:space="preserve"> place </w:t>
      </w:r>
      <w:proofErr w:type="spellStart"/>
      <w:r w:rsidRPr="003D4197">
        <w:rPr>
          <w:rFonts w:asciiTheme="majorBidi" w:hAnsiTheme="majorBidi" w:cstheme="majorBidi"/>
          <w:lang w:val="ro-MD" w:eastAsia="en-GB"/>
        </w:rPr>
        <w:t>once</w:t>
      </w:r>
      <w:proofErr w:type="spellEnd"/>
      <w:r w:rsidRPr="003D4197">
        <w:rPr>
          <w:rFonts w:asciiTheme="majorBidi" w:hAnsiTheme="majorBidi" w:cstheme="majorBidi"/>
          <w:lang w:val="ro-MD" w:eastAsia="en-GB"/>
        </w:rPr>
        <w:t xml:space="preserve"> a year, typically in the first quarter of the year for the activity of the previous year. The re-evaluation is </w:t>
      </w:r>
      <w:proofErr w:type="spellStart"/>
      <w:r w:rsidRPr="003D4197">
        <w:rPr>
          <w:rFonts w:asciiTheme="majorBidi" w:hAnsiTheme="majorBidi" w:cstheme="majorBidi"/>
          <w:lang w:val="ro-MD" w:eastAsia="en-GB"/>
        </w:rPr>
        <w:t>done</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by</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Chairman</w:t>
      </w:r>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3D4197">
        <w:rPr>
          <w:rFonts w:asciiTheme="majorBidi" w:hAnsiTheme="majorBidi" w:cstheme="majorBidi"/>
          <w:lang w:val="ro-MD" w:eastAsia="en-GB"/>
        </w:rPr>
        <w:t xml:space="preserve"> (with the help of C.N.R., if it will be established). </w:t>
      </w:r>
    </w:p>
    <w:p w14:paraId="7114DDB1" w14:textId="3183B059" w:rsidR="003D4197" w:rsidRPr="003D4197" w:rsidRDefault="003D4197" w:rsidP="00CA1483">
      <w:pPr>
        <w:spacing w:before="120" w:after="120"/>
        <w:ind w:right="-144"/>
        <w:contextualSpacing w:val="0"/>
        <w:rPr>
          <w:rFonts w:asciiTheme="majorBidi" w:hAnsiTheme="majorBidi" w:cstheme="majorBidi"/>
          <w:lang w:val="ro-MD" w:eastAsia="en-GB"/>
        </w:rPr>
      </w:pPr>
      <w:r w:rsidRPr="003D4197">
        <w:rPr>
          <w:rFonts w:asciiTheme="majorBidi" w:hAnsiTheme="majorBidi" w:cstheme="majorBidi"/>
          <w:lang w:val="ro-MD" w:eastAsia="en-GB"/>
        </w:rPr>
        <w:t xml:space="preserve">At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same </w:t>
      </w:r>
      <w:proofErr w:type="spellStart"/>
      <w:r w:rsidRPr="003D4197">
        <w:rPr>
          <w:rFonts w:asciiTheme="majorBidi" w:hAnsiTheme="majorBidi" w:cstheme="majorBidi"/>
          <w:lang w:val="ro-MD" w:eastAsia="en-GB"/>
        </w:rPr>
        <w:t>time</w:t>
      </w:r>
      <w:proofErr w:type="spellEnd"/>
      <w:r w:rsidRPr="003D4197">
        <w:rPr>
          <w:rFonts w:asciiTheme="majorBidi" w:hAnsiTheme="majorBidi" w:cstheme="majorBidi"/>
          <w:lang w:val="ro-MD" w:eastAsia="en-GB"/>
        </w:rPr>
        <w:t xml:space="preserve">, in case of </w:t>
      </w:r>
      <w:proofErr w:type="spellStart"/>
      <w:r w:rsidRPr="003D4197">
        <w:rPr>
          <w:rFonts w:asciiTheme="majorBidi" w:hAnsiTheme="majorBidi" w:cstheme="majorBidi"/>
          <w:lang w:val="ro-MD" w:eastAsia="en-GB"/>
        </w:rPr>
        <w:t>appointment</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and</w:t>
      </w:r>
      <w:proofErr w:type="spellEnd"/>
      <w:r w:rsidRPr="003D4197">
        <w:rPr>
          <w:rFonts w:asciiTheme="majorBidi" w:hAnsiTheme="majorBidi" w:cstheme="majorBidi"/>
          <w:lang w:val="ro-MD" w:eastAsia="en-GB"/>
        </w:rPr>
        <w:t xml:space="preserve"> re-</w:t>
      </w:r>
      <w:proofErr w:type="spellStart"/>
      <w:r w:rsidRPr="003D4197">
        <w:rPr>
          <w:rFonts w:asciiTheme="majorBidi" w:hAnsiTheme="majorBidi" w:cstheme="majorBidi"/>
          <w:lang w:val="ro-MD" w:eastAsia="en-GB"/>
        </w:rPr>
        <w:t>appointment</w:t>
      </w:r>
      <w:proofErr w:type="spellEnd"/>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members</w:t>
      </w:r>
      <w:proofErr w:type="spellEnd"/>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Pr="003D4197">
        <w:rPr>
          <w:rFonts w:asciiTheme="majorBidi" w:hAnsiTheme="majorBidi" w:cstheme="majorBidi"/>
          <w:lang w:val="ro-MD" w:eastAsia="en-GB"/>
        </w:rPr>
        <w:t>, C.N.R./</w:t>
      </w:r>
      <w:r w:rsidR="00341C84">
        <w:rPr>
          <w:rFonts w:asciiTheme="majorBidi" w:hAnsiTheme="majorBidi" w:cstheme="majorBidi"/>
          <w:lang w:val="ro-MD" w:eastAsia="en-GB"/>
        </w:rPr>
        <w:t>Chairman</w:t>
      </w:r>
      <w:r w:rsidRPr="003D4197">
        <w:rPr>
          <w:rFonts w:asciiTheme="majorBidi" w:hAnsiTheme="majorBidi" w:cstheme="majorBidi"/>
          <w:lang w:val="ro-MD" w:eastAsia="en-GB"/>
        </w:rPr>
        <w:t xml:space="preserve"> </w:t>
      </w:r>
      <w:r w:rsidR="00341C84">
        <w:rPr>
          <w:rFonts w:asciiTheme="majorBidi" w:hAnsiTheme="majorBidi" w:cstheme="majorBidi"/>
          <w:lang w:val="ro-MD" w:eastAsia="en-GB"/>
        </w:rPr>
        <w:t>B.D.</w:t>
      </w:r>
      <w:r w:rsidR="00E6202E">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will</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submit</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proposals</w:t>
      </w:r>
      <w:proofErr w:type="spellEnd"/>
      <w:r w:rsidRPr="003D4197">
        <w:rPr>
          <w:rFonts w:asciiTheme="majorBidi" w:hAnsiTheme="majorBidi" w:cstheme="majorBidi"/>
          <w:lang w:val="ro-MD" w:eastAsia="en-GB"/>
        </w:rPr>
        <w:t xml:space="preserve"> for (re)</w:t>
      </w:r>
      <w:proofErr w:type="spellStart"/>
      <w:r w:rsidRPr="003D4197">
        <w:rPr>
          <w:rFonts w:asciiTheme="majorBidi" w:hAnsiTheme="majorBidi" w:cstheme="majorBidi"/>
          <w:lang w:val="ro-MD" w:eastAsia="en-GB"/>
        </w:rPr>
        <w:t>appointment</w:t>
      </w:r>
      <w:proofErr w:type="spellEnd"/>
      <w:r w:rsidRPr="003D4197">
        <w:rPr>
          <w:rFonts w:asciiTheme="majorBidi" w:hAnsiTheme="majorBidi" w:cstheme="majorBidi"/>
          <w:lang w:val="ro-MD" w:eastAsia="en-GB"/>
        </w:rPr>
        <w:t xml:space="preserve"> of </w:t>
      </w:r>
      <w:r w:rsidR="00341C84">
        <w:rPr>
          <w:rFonts w:asciiTheme="majorBidi" w:hAnsiTheme="majorBidi" w:cstheme="majorBidi"/>
          <w:lang w:val="ro-MD" w:eastAsia="en-GB"/>
        </w:rPr>
        <w:t>Board</w:t>
      </w:r>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members</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to</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general </w:t>
      </w:r>
      <w:proofErr w:type="spellStart"/>
      <w:r w:rsidRPr="003D4197">
        <w:rPr>
          <w:rFonts w:asciiTheme="majorBidi" w:hAnsiTheme="majorBidi" w:cstheme="majorBidi"/>
          <w:lang w:val="ro-MD" w:eastAsia="en-GB"/>
        </w:rPr>
        <w:t>meeting</w:t>
      </w:r>
      <w:proofErr w:type="spellEnd"/>
      <w:r w:rsidRPr="003D4197">
        <w:rPr>
          <w:rFonts w:asciiTheme="majorBidi" w:hAnsiTheme="majorBidi" w:cstheme="majorBidi"/>
          <w:lang w:val="ro-MD" w:eastAsia="en-GB"/>
        </w:rPr>
        <w:t xml:space="preserve"> of </w:t>
      </w:r>
      <w:proofErr w:type="spellStart"/>
      <w:r w:rsidRPr="003D4197">
        <w:rPr>
          <w:rFonts w:asciiTheme="majorBidi" w:hAnsiTheme="majorBidi" w:cstheme="majorBidi"/>
          <w:lang w:val="ro-MD" w:eastAsia="en-GB"/>
        </w:rPr>
        <w:t>shareholders</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starting</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from</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eligibility</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criteria</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and</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profile</w:t>
      </w:r>
      <w:proofErr w:type="spellEnd"/>
      <w:r w:rsidRPr="003D4197">
        <w:rPr>
          <w:rFonts w:asciiTheme="majorBidi" w:hAnsiTheme="majorBidi" w:cstheme="majorBidi"/>
          <w:lang w:val="ro-MD" w:eastAsia="en-GB"/>
        </w:rPr>
        <w:t xml:space="preserve"> of </w:t>
      </w:r>
      <w:r w:rsidR="00341C84">
        <w:rPr>
          <w:rFonts w:asciiTheme="majorBidi" w:hAnsiTheme="majorBidi" w:cstheme="majorBidi"/>
          <w:lang w:val="ro-MD" w:eastAsia="en-GB"/>
        </w:rPr>
        <w:t>B.D.</w:t>
      </w:r>
      <w:r w:rsidR="00E6202E">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members</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described</w:t>
      </w:r>
      <w:proofErr w:type="spellEnd"/>
      <w:r w:rsidRPr="003D4197">
        <w:rPr>
          <w:rFonts w:asciiTheme="majorBidi" w:hAnsiTheme="majorBidi" w:cstheme="majorBidi"/>
          <w:lang w:val="ro-MD" w:eastAsia="en-GB"/>
        </w:rPr>
        <w:t xml:space="preserve"> in </w:t>
      </w:r>
      <w:proofErr w:type="spellStart"/>
      <w:r w:rsidRPr="003D4197">
        <w:rPr>
          <w:rFonts w:asciiTheme="majorBidi" w:hAnsiTheme="majorBidi" w:cstheme="majorBidi"/>
          <w:lang w:val="ro-MD" w:eastAsia="en-GB"/>
        </w:rPr>
        <w:t>this</w:t>
      </w:r>
      <w:proofErr w:type="spellEnd"/>
      <w:r w:rsidRPr="003D4197">
        <w:rPr>
          <w:rFonts w:asciiTheme="majorBidi" w:hAnsiTheme="majorBidi" w:cstheme="majorBidi"/>
          <w:lang w:val="ro-MD" w:eastAsia="en-GB"/>
        </w:rPr>
        <w:t xml:space="preserve"> Regulation, as well as the evaluation of the previous activity of existing members.</w:t>
      </w:r>
    </w:p>
    <w:p w14:paraId="10F080C6" w14:textId="7357A38F" w:rsidR="003D4197" w:rsidRDefault="003D4197" w:rsidP="00CA1483">
      <w:pPr>
        <w:spacing w:before="120" w:after="120"/>
        <w:ind w:right="-144"/>
        <w:contextualSpacing w:val="0"/>
        <w:rPr>
          <w:rFonts w:asciiTheme="majorBidi" w:hAnsiTheme="majorBidi" w:cstheme="majorBidi"/>
          <w:lang w:val="ro-MD" w:eastAsia="en-GB"/>
        </w:rPr>
      </w:pPr>
      <w:r w:rsidRPr="003D4197">
        <w:rPr>
          <w:rFonts w:asciiTheme="majorBidi" w:hAnsiTheme="majorBidi" w:cstheme="majorBidi"/>
          <w:lang w:val="ro-MD" w:eastAsia="en-GB"/>
        </w:rPr>
        <w:t>During the re-evaluation process of existing members will be reviewed:</w:t>
      </w:r>
    </w:p>
    <w:p w14:paraId="6029CF63" w14:textId="77777777" w:rsidR="003D4197" w:rsidRPr="003D4197" w:rsidRDefault="003D4197" w:rsidP="003D4197">
      <w:pPr>
        <w:ind w:right="-144"/>
        <w:rPr>
          <w:rFonts w:asciiTheme="majorBidi" w:hAnsiTheme="majorBidi" w:cstheme="majorBidi"/>
          <w:lang w:val="ro-MD" w:eastAsia="en-GB"/>
        </w:rPr>
      </w:pPr>
      <w:r w:rsidRPr="003D4197">
        <w:rPr>
          <w:rFonts w:asciiTheme="majorBidi" w:hAnsiTheme="majorBidi" w:cstheme="majorBidi"/>
          <w:lang w:val="ro-MD" w:eastAsia="en-GB"/>
        </w:rPr>
        <w:t>a) maintaining compliance with the eligibility criteria;</w:t>
      </w:r>
    </w:p>
    <w:p w14:paraId="3F05F40A" w14:textId="77777777" w:rsidR="003D4197" w:rsidRPr="003D4197" w:rsidRDefault="003D4197" w:rsidP="003D4197">
      <w:pPr>
        <w:ind w:right="-144"/>
        <w:rPr>
          <w:rFonts w:asciiTheme="majorBidi" w:hAnsiTheme="majorBidi" w:cstheme="majorBidi"/>
          <w:lang w:val="ro-MD" w:eastAsia="en-GB"/>
        </w:rPr>
      </w:pPr>
      <w:r w:rsidRPr="003D4197">
        <w:rPr>
          <w:rFonts w:asciiTheme="majorBidi" w:hAnsiTheme="majorBidi" w:cstheme="majorBidi"/>
          <w:lang w:val="ro-MD" w:eastAsia="en-GB"/>
        </w:rPr>
        <w:t>b) the execution of the mandate granted, according to the individual profile;</w:t>
      </w:r>
    </w:p>
    <w:p w14:paraId="5766127E" w14:textId="38D83721" w:rsidR="003D4197" w:rsidRPr="003D4197" w:rsidRDefault="003D4197" w:rsidP="003D4197">
      <w:pPr>
        <w:ind w:right="-144"/>
        <w:rPr>
          <w:rFonts w:asciiTheme="majorBidi" w:hAnsiTheme="majorBidi" w:cstheme="majorBidi"/>
          <w:lang w:val="ro-MD" w:eastAsia="en-GB"/>
        </w:rPr>
      </w:pPr>
      <w:r w:rsidRPr="003D4197">
        <w:rPr>
          <w:rFonts w:asciiTheme="majorBidi" w:hAnsiTheme="majorBidi" w:cstheme="majorBidi"/>
          <w:lang w:val="ro-MD" w:eastAsia="en-GB"/>
        </w:rPr>
        <w:t xml:space="preserve">c) the execution of the management plan (business plan) of the Company, approved </w:t>
      </w:r>
      <w:proofErr w:type="spellStart"/>
      <w:r w:rsidRPr="003D4197">
        <w:rPr>
          <w:rFonts w:asciiTheme="majorBidi" w:hAnsiTheme="majorBidi" w:cstheme="majorBidi"/>
          <w:lang w:val="ro-MD" w:eastAsia="en-GB"/>
        </w:rPr>
        <w:t>by</w:t>
      </w:r>
      <w:proofErr w:type="spellEnd"/>
      <w:r w:rsidRPr="003D4197">
        <w:rPr>
          <w:rFonts w:asciiTheme="majorBidi" w:hAnsiTheme="majorBidi" w:cstheme="majorBidi"/>
          <w:lang w:val="ro-MD" w:eastAsia="en-GB"/>
        </w:rPr>
        <w:t xml:space="preserve"> </w:t>
      </w:r>
      <w:proofErr w:type="spellStart"/>
      <w:r w:rsidRPr="003D4197">
        <w:rPr>
          <w:rFonts w:asciiTheme="majorBidi" w:hAnsiTheme="majorBidi" w:cstheme="majorBidi"/>
          <w:lang w:val="ro-MD" w:eastAsia="en-GB"/>
        </w:rPr>
        <w:t>the</w:t>
      </w:r>
      <w:proofErr w:type="spellEnd"/>
      <w:r w:rsidRPr="003D4197">
        <w:rPr>
          <w:rFonts w:asciiTheme="majorBidi" w:hAnsiTheme="majorBidi" w:cstheme="majorBidi"/>
          <w:lang w:val="ro-MD" w:eastAsia="en-GB"/>
        </w:rPr>
        <w:t xml:space="preserve"> </w:t>
      </w:r>
      <w:r w:rsidRPr="003D4197">
        <w:rPr>
          <w:rFonts w:asciiTheme="majorBidi" w:hAnsiTheme="majorBidi" w:cstheme="majorBidi"/>
          <w:i/>
          <w:iCs/>
          <w:lang w:val="ro-MD" w:eastAsia="en-GB"/>
        </w:rPr>
        <w:t xml:space="preserve">A.G.A., </w:t>
      </w:r>
      <w:r w:rsidR="00341C84">
        <w:rPr>
          <w:rFonts w:asciiTheme="majorBidi" w:hAnsiTheme="majorBidi" w:cstheme="majorBidi"/>
          <w:i/>
          <w:iCs/>
          <w:lang w:val="ro-MD" w:eastAsia="en-GB"/>
        </w:rPr>
        <w:t>B.D.</w:t>
      </w:r>
      <w:r>
        <w:rPr>
          <w:rFonts w:asciiTheme="majorBidi" w:hAnsiTheme="majorBidi" w:cstheme="majorBidi"/>
          <w:lang w:val="ro-MD" w:eastAsia="en-GB"/>
        </w:rPr>
        <w:t xml:space="preserve">, </w:t>
      </w:r>
      <w:r w:rsidRPr="003D4197">
        <w:rPr>
          <w:rFonts w:asciiTheme="majorBidi" w:hAnsiTheme="majorBidi" w:cstheme="majorBidi"/>
          <w:lang w:val="ro-MD" w:eastAsia="en-GB"/>
        </w:rPr>
        <w:t>establishing the achievement of these performance indicators.</w:t>
      </w:r>
    </w:p>
    <w:p w14:paraId="7E9AE754" w14:textId="24111203" w:rsidR="00897206" w:rsidRPr="00457286" w:rsidRDefault="003D4197" w:rsidP="00CA1483">
      <w:pPr>
        <w:pStyle w:val="Titlu2"/>
        <w:numPr>
          <w:ilvl w:val="0"/>
          <w:numId w:val="0"/>
        </w:numPr>
        <w:spacing w:before="120" w:after="120"/>
        <w:ind w:right="-144"/>
      </w:pPr>
      <w:r w:rsidRPr="003D4197">
        <w:lastRenderedPageBreak/>
        <w:t>The results of the re-</w:t>
      </w:r>
      <w:proofErr w:type="spellStart"/>
      <w:r w:rsidRPr="003D4197">
        <w:t>evaluation</w:t>
      </w:r>
      <w:proofErr w:type="spellEnd"/>
      <w:r w:rsidRPr="003D4197">
        <w:t xml:space="preserve"> of </w:t>
      </w:r>
      <w:proofErr w:type="spellStart"/>
      <w:r w:rsidRPr="003D4197">
        <w:t>the</w:t>
      </w:r>
      <w:proofErr w:type="spellEnd"/>
      <w:r w:rsidRPr="003D4197">
        <w:t xml:space="preserve"> </w:t>
      </w:r>
      <w:r w:rsidR="00341C84">
        <w:rPr>
          <w:i/>
          <w:iCs/>
        </w:rPr>
        <w:t>B.D.</w:t>
      </w:r>
      <w:r w:rsidRPr="003D4197">
        <w:rPr>
          <w:i/>
          <w:iCs/>
        </w:rPr>
        <w:t>,</w:t>
      </w:r>
      <w:r>
        <w:t xml:space="preserve"> </w:t>
      </w:r>
      <w:r w:rsidRPr="003D4197">
        <w:t xml:space="preserve">members will be detailed in a report to </w:t>
      </w:r>
      <w:proofErr w:type="spellStart"/>
      <w:r w:rsidRPr="003D4197">
        <w:t>be</w:t>
      </w:r>
      <w:proofErr w:type="spellEnd"/>
      <w:r w:rsidRPr="003D4197">
        <w:t xml:space="preserve"> </w:t>
      </w:r>
      <w:proofErr w:type="spellStart"/>
      <w:r w:rsidRPr="003D4197">
        <w:t>submitted</w:t>
      </w:r>
      <w:proofErr w:type="spellEnd"/>
      <w:r w:rsidRPr="003D4197">
        <w:t xml:space="preserve"> </w:t>
      </w:r>
      <w:proofErr w:type="spellStart"/>
      <w:r w:rsidRPr="003D4197">
        <w:t>by</w:t>
      </w:r>
      <w:proofErr w:type="spellEnd"/>
      <w:r w:rsidRPr="003D4197">
        <w:t xml:space="preserve"> C.N.R./</w:t>
      </w:r>
      <w:r w:rsidR="00341C84">
        <w:t>Chairman</w:t>
      </w:r>
      <w:r w:rsidRPr="003D4197">
        <w:t xml:space="preserve"> </w:t>
      </w:r>
      <w:r w:rsidR="00341C84">
        <w:rPr>
          <w:i/>
          <w:iCs/>
        </w:rPr>
        <w:t>B.D.</w:t>
      </w:r>
      <w:r>
        <w:t>,</w:t>
      </w:r>
      <w:r w:rsidR="00E6202E">
        <w:t xml:space="preserve"> </w:t>
      </w:r>
      <w:proofErr w:type="spellStart"/>
      <w:r w:rsidRPr="003D4197">
        <w:t>to</w:t>
      </w:r>
      <w:proofErr w:type="spellEnd"/>
      <w:r w:rsidRPr="003D4197">
        <w:t xml:space="preserve"> the A.G.A., </w:t>
      </w:r>
      <w:proofErr w:type="spellStart"/>
      <w:r w:rsidRPr="003D4197">
        <w:t>which</w:t>
      </w:r>
      <w:proofErr w:type="spellEnd"/>
      <w:r w:rsidRPr="003D4197">
        <w:t xml:space="preserve">, </w:t>
      </w:r>
      <w:proofErr w:type="spellStart"/>
      <w:r w:rsidRPr="003D4197">
        <w:t>if</w:t>
      </w:r>
      <w:proofErr w:type="spellEnd"/>
      <w:r w:rsidRPr="003D4197">
        <w:t xml:space="preserve"> necessary approves the renaming of those members, shall adapt the profile of the </w:t>
      </w:r>
      <w:proofErr w:type="spellStart"/>
      <w:r w:rsidRPr="003D4197">
        <w:t>members</w:t>
      </w:r>
      <w:proofErr w:type="spellEnd"/>
      <w:r w:rsidRPr="003D4197">
        <w:t xml:space="preserve"> of </w:t>
      </w:r>
      <w:proofErr w:type="spellStart"/>
      <w:r w:rsidRPr="003D4197">
        <w:t>the</w:t>
      </w:r>
      <w:proofErr w:type="spellEnd"/>
      <w:r w:rsidRPr="003D4197">
        <w:t xml:space="preserve"> </w:t>
      </w:r>
      <w:proofErr w:type="spellStart"/>
      <w:r w:rsidR="00341C84">
        <w:rPr>
          <w:i/>
          <w:iCs/>
        </w:rPr>
        <w:t>B.D.</w:t>
      </w:r>
      <w:r>
        <w:t>,</w:t>
      </w:r>
      <w:r w:rsidRPr="003D4197">
        <w:t>on</w:t>
      </w:r>
      <w:proofErr w:type="spellEnd"/>
      <w:r w:rsidRPr="003D4197">
        <w:t xml:space="preserve"> </w:t>
      </w:r>
      <w:proofErr w:type="spellStart"/>
      <w:r w:rsidRPr="003D4197">
        <w:t>the</w:t>
      </w:r>
      <w:proofErr w:type="spellEnd"/>
      <w:r w:rsidRPr="003D4197">
        <w:t xml:space="preserve"> </w:t>
      </w:r>
      <w:proofErr w:type="spellStart"/>
      <w:r w:rsidRPr="003D4197">
        <w:t>basis</w:t>
      </w:r>
      <w:proofErr w:type="spellEnd"/>
      <w:r w:rsidRPr="003D4197">
        <w:t xml:space="preserve"> of the results of the re-evaluation process or decide other measures, as appropriate</w:t>
      </w:r>
      <w:r w:rsidR="00897206" w:rsidRPr="00457286">
        <w:t>.</w:t>
      </w:r>
    </w:p>
    <w:p w14:paraId="17A97775" w14:textId="35903810" w:rsidR="00897206" w:rsidRDefault="00897206" w:rsidP="00897206">
      <w:pPr>
        <w:pStyle w:val="Titlu1"/>
        <w:ind w:left="0" w:right="-144"/>
      </w:pPr>
      <w:r>
        <w:t xml:space="preserve"> </w:t>
      </w:r>
      <w:r w:rsidR="003D4197" w:rsidRPr="003D4197">
        <w:t>SECRETARY OF THE BOARD OF DIRECTORS</w:t>
      </w:r>
    </w:p>
    <w:p w14:paraId="5EFB934B" w14:textId="3C757F91" w:rsidR="003D4197" w:rsidRPr="00E6202E" w:rsidRDefault="003D4197" w:rsidP="00E6202E">
      <w:pPr>
        <w:pStyle w:val="Listparagraf"/>
        <w:numPr>
          <w:ilvl w:val="0"/>
          <w:numId w:val="49"/>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 xml:space="preserve">The </w:t>
      </w:r>
      <w:proofErr w:type="spellStart"/>
      <w:r w:rsidRPr="00E6202E">
        <w:rPr>
          <w:rFonts w:asciiTheme="majorBidi" w:hAnsiTheme="majorBidi" w:cstheme="majorBidi"/>
          <w:sz w:val="24"/>
          <w:szCs w:val="24"/>
          <w:lang w:val="ro-MD" w:eastAsia="en-GB"/>
        </w:rPr>
        <w:t>Secretary</w:t>
      </w:r>
      <w:proofErr w:type="spellEnd"/>
      <w:r w:rsidRPr="00E6202E">
        <w:rPr>
          <w:rFonts w:asciiTheme="majorBidi" w:hAnsiTheme="majorBidi" w:cstheme="majorBidi"/>
          <w:sz w:val="24"/>
          <w:szCs w:val="24"/>
          <w:lang w:val="ro-MD" w:eastAsia="en-GB"/>
        </w:rPr>
        <w:t xml:space="preserve"> of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i/>
          <w:iCs/>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is</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responsible</w:t>
      </w:r>
      <w:proofErr w:type="spellEnd"/>
      <w:r w:rsidRPr="00E6202E">
        <w:rPr>
          <w:rFonts w:asciiTheme="majorBidi" w:hAnsiTheme="majorBidi" w:cstheme="majorBidi"/>
          <w:sz w:val="24"/>
          <w:szCs w:val="24"/>
          <w:lang w:val="ro-MD" w:eastAsia="en-GB"/>
        </w:rPr>
        <w:t xml:space="preserve"> for the effective functioning and </w:t>
      </w:r>
      <w:proofErr w:type="spellStart"/>
      <w:r w:rsidRPr="00E6202E">
        <w:rPr>
          <w:rFonts w:asciiTheme="majorBidi" w:hAnsiTheme="majorBidi" w:cstheme="majorBidi"/>
          <w:sz w:val="24"/>
          <w:szCs w:val="24"/>
          <w:lang w:val="ro-MD" w:eastAsia="en-GB"/>
        </w:rPr>
        <w:t>support</w:t>
      </w:r>
      <w:proofErr w:type="spellEnd"/>
      <w:r w:rsidRPr="00E6202E">
        <w:rPr>
          <w:rFonts w:asciiTheme="majorBidi" w:hAnsiTheme="majorBidi" w:cstheme="majorBidi"/>
          <w:sz w:val="24"/>
          <w:szCs w:val="24"/>
          <w:lang w:val="ro-MD" w:eastAsia="en-GB"/>
        </w:rPr>
        <w:t xml:space="preserve"> of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i/>
          <w:iCs/>
          <w:sz w:val="24"/>
          <w:szCs w:val="24"/>
          <w:lang w:val="ro-MD" w:eastAsia="en-GB"/>
        </w:rPr>
        <w:t>B.D.</w:t>
      </w:r>
      <w:r w:rsidRPr="00E6202E">
        <w:rPr>
          <w:rFonts w:asciiTheme="majorBidi" w:hAnsiTheme="majorBidi" w:cstheme="majorBidi"/>
          <w:sz w:val="24"/>
          <w:szCs w:val="24"/>
          <w:lang w:val="ro-MD" w:eastAsia="en-GB"/>
        </w:rPr>
        <w:t xml:space="preserve"> and its committees, the proper flow of </w:t>
      </w:r>
      <w:proofErr w:type="spellStart"/>
      <w:r w:rsidRPr="00E6202E">
        <w:rPr>
          <w:rFonts w:asciiTheme="majorBidi" w:hAnsiTheme="majorBidi" w:cstheme="majorBidi"/>
          <w:sz w:val="24"/>
          <w:szCs w:val="24"/>
          <w:lang w:val="ro-MD" w:eastAsia="en-GB"/>
        </w:rPr>
        <w:t>information</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between</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and</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rest of the Simtel Group bodies, the keeping of the records/evidence that ensure the verification that the corporate governance rules of the Company are complied with, as well as assistance with the convening and deployment of the </w:t>
      </w:r>
      <w:r w:rsidRPr="00E6202E">
        <w:rPr>
          <w:rFonts w:asciiTheme="majorBidi" w:hAnsiTheme="majorBidi" w:cstheme="majorBidi"/>
          <w:i/>
          <w:iCs/>
          <w:sz w:val="24"/>
          <w:szCs w:val="24"/>
          <w:lang w:val="ro-MD" w:eastAsia="en-GB"/>
        </w:rPr>
        <w:t>A.G.A.,</w:t>
      </w:r>
      <w:r w:rsidRPr="00E6202E">
        <w:rPr>
          <w:rFonts w:asciiTheme="majorBidi" w:hAnsiTheme="majorBidi" w:cstheme="majorBidi"/>
          <w:sz w:val="24"/>
          <w:szCs w:val="24"/>
          <w:lang w:val="ro-MD" w:eastAsia="en-GB"/>
        </w:rPr>
        <w:t xml:space="preserve"> in accordance with the requirements of the relevant regulations.</w:t>
      </w:r>
    </w:p>
    <w:p w14:paraId="0E236EE4" w14:textId="68127AF4" w:rsidR="003D4197" w:rsidRPr="00E6202E" w:rsidRDefault="003D4197" w:rsidP="00E6202E">
      <w:pPr>
        <w:pStyle w:val="Listparagraf"/>
        <w:numPr>
          <w:ilvl w:val="0"/>
          <w:numId w:val="49"/>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 xml:space="preserve">The </w:t>
      </w:r>
      <w:proofErr w:type="spellStart"/>
      <w:r w:rsidRPr="00E6202E">
        <w:rPr>
          <w:rFonts w:asciiTheme="majorBidi" w:hAnsiTheme="majorBidi" w:cstheme="majorBidi"/>
          <w:sz w:val="24"/>
          <w:szCs w:val="24"/>
          <w:lang w:val="ro-MD" w:eastAsia="en-GB"/>
        </w:rPr>
        <w:t>Secretary</w:t>
      </w:r>
      <w:proofErr w:type="spellEnd"/>
      <w:r w:rsidRPr="00E6202E">
        <w:rPr>
          <w:rFonts w:asciiTheme="majorBidi" w:hAnsiTheme="majorBidi" w:cstheme="majorBidi"/>
          <w:sz w:val="24"/>
          <w:szCs w:val="24"/>
          <w:lang w:val="ro-MD" w:eastAsia="en-GB"/>
        </w:rPr>
        <w:t xml:space="preserve"> of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shall</w:t>
      </w:r>
      <w:proofErr w:type="spellEnd"/>
      <w:r w:rsidRPr="00E6202E">
        <w:rPr>
          <w:rFonts w:asciiTheme="majorBidi" w:hAnsiTheme="majorBidi" w:cstheme="majorBidi"/>
          <w:sz w:val="24"/>
          <w:szCs w:val="24"/>
          <w:lang w:val="ro-MD" w:eastAsia="en-GB"/>
        </w:rPr>
        <w:t xml:space="preserve"> report </w:t>
      </w:r>
      <w:proofErr w:type="spellStart"/>
      <w:r w:rsidRPr="00E6202E">
        <w:rPr>
          <w:rFonts w:asciiTheme="majorBidi" w:hAnsiTheme="majorBidi" w:cstheme="majorBidi"/>
          <w:sz w:val="24"/>
          <w:szCs w:val="24"/>
          <w:lang w:val="ro-MD" w:eastAsia="en-GB"/>
        </w:rPr>
        <w:t>directly</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to</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Chairman</w:t>
      </w:r>
      <w:r w:rsidRPr="00E6202E">
        <w:rPr>
          <w:rFonts w:asciiTheme="majorBidi" w:hAnsiTheme="majorBidi" w:cstheme="majorBidi"/>
          <w:sz w:val="24"/>
          <w:szCs w:val="24"/>
          <w:lang w:val="ro-MD" w:eastAsia="en-GB"/>
        </w:rPr>
        <w:t xml:space="preserve"> of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w:t>
      </w:r>
    </w:p>
    <w:p w14:paraId="5D326C32" w14:textId="01F47303" w:rsidR="00897206" w:rsidRPr="00457286" w:rsidRDefault="003D4197" w:rsidP="00897206">
      <w:pPr>
        <w:pStyle w:val="Titlu1"/>
        <w:ind w:left="0" w:right="-144"/>
      </w:pPr>
      <w:r>
        <w:t xml:space="preserve"> </w:t>
      </w:r>
      <w:r w:rsidRPr="003D4197">
        <w:t>CONFLICTS OF INTEREST</w:t>
      </w:r>
    </w:p>
    <w:p w14:paraId="4BEFC25E" w14:textId="2C2C09D3" w:rsidR="003D4197" w:rsidRPr="00E6202E" w:rsidRDefault="003D4197" w:rsidP="00E6202E">
      <w:pPr>
        <w:pStyle w:val="Listparagraf"/>
        <w:numPr>
          <w:ilvl w:val="0"/>
          <w:numId w:val="50"/>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The members of the Board shall act in good faith for the benefit of the Company without promoting their own interests or those of any third party. They shall endeavour to avoid situations where their personal interests or other professional interests make it difficult to act in the best interests of the Company.</w:t>
      </w:r>
    </w:p>
    <w:p w14:paraId="48007C45" w14:textId="0ED79A48" w:rsidR="003D4197" w:rsidRPr="00E6202E" w:rsidRDefault="003D4197" w:rsidP="00E6202E">
      <w:pPr>
        <w:pStyle w:val="Listparagraf"/>
        <w:numPr>
          <w:ilvl w:val="0"/>
          <w:numId w:val="50"/>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 xml:space="preserve">The members of the Board shall annually </w:t>
      </w:r>
      <w:proofErr w:type="spellStart"/>
      <w:r w:rsidRPr="00E6202E">
        <w:rPr>
          <w:rFonts w:asciiTheme="majorBidi" w:hAnsiTheme="majorBidi" w:cstheme="majorBidi"/>
          <w:sz w:val="24"/>
          <w:szCs w:val="24"/>
          <w:lang w:val="ro-MD" w:eastAsia="en-GB"/>
        </w:rPr>
        <w:t>disclose</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to</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their</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main</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professional</w:t>
      </w:r>
      <w:proofErr w:type="spellEnd"/>
      <w:r w:rsidRPr="00E6202E">
        <w:rPr>
          <w:rFonts w:asciiTheme="majorBidi" w:hAnsiTheme="majorBidi" w:cstheme="majorBidi"/>
          <w:sz w:val="24"/>
          <w:szCs w:val="24"/>
          <w:lang w:val="ro-MD" w:eastAsia="en-GB"/>
        </w:rPr>
        <w:t xml:space="preserve"> positions and activities, as well as relevant information on their relationship with any significant shareholder who directly or indirectly holds more than 5% (five percent) of the voting rights in the Company.</w:t>
      </w:r>
    </w:p>
    <w:p w14:paraId="55AC4107" w14:textId="79EA400E" w:rsidR="003D4197" w:rsidRPr="00E6202E" w:rsidRDefault="003D4197" w:rsidP="00E6202E">
      <w:pPr>
        <w:pStyle w:val="Listparagraf"/>
        <w:numPr>
          <w:ilvl w:val="0"/>
          <w:numId w:val="50"/>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 xml:space="preserve">At the beginning of the relevant JRC </w:t>
      </w:r>
      <w:proofErr w:type="spellStart"/>
      <w:r w:rsidRPr="00E6202E">
        <w:rPr>
          <w:rFonts w:asciiTheme="majorBidi" w:hAnsiTheme="majorBidi" w:cstheme="majorBidi"/>
          <w:sz w:val="24"/>
          <w:szCs w:val="24"/>
          <w:lang w:val="ro-MD" w:eastAsia="en-GB"/>
        </w:rPr>
        <w:t>meetings</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members</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shall</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be</w:t>
      </w:r>
      <w:proofErr w:type="spellEnd"/>
      <w:r w:rsidRPr="00E6202E">
        <w:rPr>
          <w:rFonts w:asciiTheme="majorBidi" w:hAnsiTheme="majorBidi" w:cstheme="majorBidi"/>
          <w:sz w:val="24"/>
          <w:szCs w:val="24"/>
          <w:lang w:val="ro-MD" w:eastAsia="en-GB"/>
        </w:rPr>
        <w:t xml:space="preserve"> responsible for declaring any current conflict of interest and for </w:t>
      </w:r>
      <w:proofErr w:type="spellStart"/>
      <w:r w:rsidRPr="00E6202E">
        <w:rPr>
          <w:rFonts w:asciiTheme="majorBidi" w:hAnsiTheme="majorBidi" w:cstheme="majorBidi"/>
          <w:sz w:val="24"/>
          <w:szCs w:val="24"/>
          <w:lang w:val="ro-MD" w:eastAsia="en-GB"/>
        </w:rPr>
        <w:t>refraining</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from</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deliberations</w:t>
      </w:r>
      <w:proofErr w:type="spellEnd"/>
      <w:r w:rsidRPr="00E6202E">
        <w:rPr>
          <w:rFonts w:asciiTheme="majorBidi" w:hAnsiTheme="majorBidi" w:cstheme="majorBidi"/>
          <w:sz w:val="24"/>
          <w:szCs w:val="24"/>
          <w:lang w:val="ro-MD" w:eastAsia="en-GB"/>
        </w:rPr>
        <w:t xml:space="preserve"> on </w:t>
      </w:r>
      <w:proofErr w:type="spellStart"/>
      <w:r w:rsidRPr="00E6202E">
        <w:rPr>
          <w:rFonts w:asciiTheme="majorBidi" w:hAnsiTheme="majorBidi" w:cstheme="majorBidi"/>
          <w:sz w:val="24"/>
          <w:szCs w:val="24"/>
          <w:lang w:val="ro-MD" w:eastAsia="en-GB"/>
        </w:rPr>
        <w:t>matters</w:t>
      </w:r>
      <w:proofErr w:type="spellEnd"/>
      <w:r w:rsidRPr="00E6202E">
        <w:rPr>
          <w:rFonts w:asciiTheme="majorBidi" w:hAnsiTheme="majorBidi" w:cstheme="majorBidi"/>
          <w:sz w:val="24"/>
          <w:szCs w:val="24"/>
          <w:lang w:val="ro-MD" w:eastAsia="en-GB"/>
        </w:rPr>
        <w:t xml:space="preserve"> and transactions in respect of which such conflicts of interest exist. Such transactions need to be addressed with appropriate prudence and full transparency.</w:t>
      </w:r>
    </w:p>
    <w:p w14:paraId="3BF1DF9F" w14:textId="23BC0654" w:rsidR="00897206" w:rsidRPr="00E6202E" w:rsidRDefault="003D4197" w:rsidP="00E6202E">
      <w:pPr>
        <w:pStyle w:val="Listparagraf"/>
        <w:numPr>
          <w:ilvl w:val="0"/>
          <w:numId w:val="50"/>
        </w:numPr>
        <w:spacing w:before="120" w:after="120"/>
        <w:ind w:right="-43"/>
        <w:contextualSpacing w:val="0"/>
        <w:rPr>
          <w:rFonts w:asciiTheme="majorBidi" w:hAnsiTheme="majorBidi" w:cstheme="majorBidi"/>
          <w:sz w:val="24"/>
          <w:szCs w:val="24"/>
          <w:lang w:val="ro-MD" w:eastAsia="en-GB"/>
        </w:rPr>
      </w:pPr>
      <w:r w:rsidRPr="00E6202E">
        <w:rPr>
          <w:rFonts w:asciiTheme="majorBidi" w:hAnsiTheme="majorBidi" w:cstheme="majorBidi"/>
          <w:sz w:val="24"/>
          <w:szCs w:val="24"/>
          <w:lang w:val="ro-MD" w:eastAsia="en-GB"/>
        </w:rPr>
        <w:t xml:space="preserve">The </w:t>
      </w:r>
      <w:proofErr w:type="spellStart"/>
      <w:r w:rsidRPr="00E6202E">
        <w:rPr>
          <w:rFonts w:asciiTheme="majorBidi" w:hAnsiTheme="majorBidi" w:cstheme="majorBidi"/>
          <w:sz w:val="24"/>
          <w:szCs w:val="24"/>
          <w:lang w:val="ro-MD" w:eastAsia="en-GB"/>
        </w:rPr>
        <w:t>members</w:t>
      </w:r>
      <w:proofErr w:type="spellEnd"/>
      <w:r w:rsidRPr="00E6202E">
        <w:rPr>
          <w:rFonts w:asciiTheme="majorBidi" w:hAnsiTheme="majorBidi" w:cstheme="majorBidi"/>
          <w:sz w:val="24"/>
          <w:szCs w:val="24"/>
          <w:lang w:val="ro-MD" w:eastAsia="en-GB"/>
        </w:rPr>
        <w:t xml:space="preserve"> of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shall</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comply</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with</w:t>
      </w:r>
      <w:proofErr w:type="spellEnd"/>
      <w:r w:rsidRPr="00E6202E">
        <w:rPr>
          <w:rFonts w:asciiTheme="majorBidi" w:hAnsiTheme="majorBidi" w:cstheme="majorBidi"/>
          <w:sz w:val="24"/>
          <w:szCs w:val="24"/>
          <w:lang w:val="ro-MD" w:eastAsia="en-GB"/>
        </w:rPr>
        <w:t xml:space="preserve"> the provisions of the Constitutive Act, the capital market specific legislation regarding the sale and/or purchase of shares and/or other securities of the Company or their derivatives in accordance with the regulations adopted in the matter </w:t>
      </w:r>
      <w:proofErr w:type="spellStart"/>
      <w:r w:rsidRPr="00E6202E">
        <w:rPr>
          <w:rFonts w:asciiTheme="majorBidi" w:hAnsiTheme="majorBidi" w:cstheme="majorBidi"/>
          <w:sz w:val="24"/>
          <w:szCs w:val="24"/>
          <w:lang w:val="ro-MD" w:eastAsia="en-GB"/>
        </w:rPr>
        <w:t>and</w:t>
      </w:r>
      <w:proofErr w:type="spellEnd"/>
      <w:r w:rsidRPr="00E6202E">
        <w:rPr>
          <w:rFonts w:asciiTheme="majorBidi" w:hAnsiTheme="majorBidi" w:cstheme="majorBidi"/>
          <w:sz w:val="24"/>
          <w:szCs w:val="24"/>
          <w:lang w:val="ro-MD" w:eastAsia="en-GB"/>
        </w:rPr>
        <w:t xml:space="preserve">/or </w:t>
      </w:r>
      <w:proofErr w:type="spellStart"/>
      <w:r w:rsidRPr="00E6202E">
        <w:rPr>
          <w:rFonts w:asciiTheme="majorBidi" w:hAnsiTheme="majorBidi" w:cstheme="majorBidi"/>
          <w:sz w:val="24"/>
          <w:szCs w:val="24"/>
          <w:lang w:val="ro-MD" w:eastAsia="en-GB"/>
        </w:rPr>
        <w:t>by</w:t>
      </w:r>
      <w:proofErr w:type="spellEnd"/>
      <w:r w:rsidRPr="00E6202E">
        <w:rPr>
          <w:rFonts w:asciiTheme="majorBidi" w:hAnsiTheme="majorBidi" w:cstheme="majorBidi"/>
          <w:sz w:val="24"/>
          <w:szCs w:val="24"/>
          <w:lang w:val="ro-MD" w:eastAsia="en-GB"/>
        </w:rPr>
        <w:t xml:space="preserve">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w:t>
      </w:r>
      <w:r w:rsidR="00341C84" w:rsidRPr="00E6202E">
        <w:rPr>
          <w:rFonts w:asciiTheme="majorBidi" w:hAnsiTheme="majorBidi" w:cstheme="majorBidi"/>
          <w:sz w:val="24"/>
          <w:szCs w:val="24"/>
          <w:lang w:val="ro-MD" w:eastAsia="en-GB"/>
        </w:rPr>
        <w:t>Board</w:t>
      </w:r>
      <w:r w:rsidRPr="00E6202E">
        <w:rPr>
          <w:rFonts w:asciiTheme="majorBidi" w:hAnsiTheme="majorBidi" w:cstheme="majorBidi"/>
          <w:sz w:val="24"/>
          <w:szCs w:val="24"/>
          <w:lang w:val="ro-MD" w:eastAsia="en-GB"/>
        </w:rPr>
        <w:t xml:space="preserve"> in </w:t>
      </w:r>
      <w:proofErr w:type="spellStart"/>
      <w:r w:rsidRPr="00E6202E">
        <w:rPr>
          <w:rFonts w:asciiTheme="majorBidi" w:hAnsiTheme="majorBidi" w:cstheme="majorBidi"/>
          <w:sz w:val="24"/>
          <w:szCs w:val="24"/>
          <w:lang w:val="ro-MD" w:eastAsia="en-GB"/>
        </w:rPr>
        <w:t>the</w:t>
      </w:r>
      <w:proofErr w:type="spellEnd"/>
      <w:r w:rsidRPr="00E6202E">
        <w:rPr>
          <w:rFonts w:asciiTheme="majorBidi" w:hAnsiTheme="majorBidi" w:cstheme="majorBidi"/>
          <w:sz w:val="24"/>
          <w:szCs w:val="24"/>
          <w:lang w:val="ro-MD" w:eastAsia="en-GB"/>
        </w:rPr>
        <w:t xml:space="preserve"> context of the European Union Regulation on market abuse and any other relevant legal provisions that are applicable.</w:t>
      </w:r>
    </w:p>
    <w:p w14:paraId="491CAFED" w14:textId="0D8EF9B7" w:rsidR="00897206" w:rsidRDefault="00897206" w:rsidP="00897206">
      <w:pPr>
        <w:pStyle w:val="Titlu1"/>
        <w:ind w:left="0" w:right="-144"/>
      </w:pPr>
      <w:r w:rsidRPr="00457286">
        <w:t xml:space="preserve"> </w:t>
      </w:r>
      <w:r w:rsidR="003D4197" w:rsidRPr="003D4197">
        <w:t xml:space="preserve">APPROVAL AND REVIEW OF THE </w:t>
      </w:r>
      <w:r w:rsidR="00341C84">
        <w:t>BOARD</w:t>
      </w:r>
      <w:r w:rsidR="003D4197" w:rsidRPr="003D4197">
        <w:t xml:space="preserve"> REGULATION</w:t>
      </w:r>
    </w:p>
    <w:p w14:paraId="7CD5DAF8" w14:textId="229A91F1" w:rsidR="007B40FA" w:rsidRPr="00E6202E" w:rsidRDefault="003D4197" w:rsidP="00E6202E">
      <w:pPr>
        <w:rPr>
          <w:lang w:val="ro-MD" w:eastAsia="en-GB"/>
        </w:rPr>
      </w:pPr>
      <w:r w:rsidRPr="003D4197">
        <w:rPr>
          <w:lang w:val="ro-MD" w:eastAsia="en-GB"/>
        </w:rPr>
        <w:t xml:space="preserve">This Regulation may be </w:t>
      </w:r>
      <w:proofErr w:type="spellStart"/>
      <w:r w:rsidRPr="003D4197">
        <w:rPr>
          <w:lang w:val="ro-MD" w:eastAsia="en-GB"/>
        </w:rPr>
        <w:t>reviewed</w:t>
      </w:r>
      <w:proofErr w:type="spellEnd"/>
      <w:r w:rsidRPr="003D4197">
        <w:rPr>
          <w:lang w:val="ro-MD" w:eastAsia="en-GB"/>
        </w:rPr>
        <w:t xml:space="preserve"> </w:t>
      </w:r>
      <w:proofErr w:type="spellStart"/>
      <w:r w:rsidRPr="003D4197">
        <w:rPr>
          <w:lang w:val="ro-MD" w:eastAsia="en-GB"/>
        </w:rPr>
        <w:t>by</w:t>
      </w:r>
      <w:proofErr w:type="spellEnd"/>
      <w:r w:rsidRPr="003D4197">
        <w:rPr>
          <w:lang w:val="ro-MD" w:eastAsia="en-GB"/>
        </w:rPr>
        <w:t xml:space="preserve"> </w:t>
      </w:r>
      <w:proofErr w:type="spellStart"/>
      <w:r w:rsidRPr="003D4197">
        <w:rPr>
          <w:lang w:val="ro-MD" w:eastAsia="en-GB"/>
        </w:rPr>
        <w:t>the</w:t>
      </w:r>
      <w:proofErr w:type="spellEnd"/>
      <w:r w:rsidRPr="003D4197">
        <w:rPr>
          <w:lang w:val="ro-MD" w:eastAsia="en-GB"/>
        </w:rPr>
        <w:t xml:space="preserve"> </w:t>
      </w:r>
      <w:r w:rsidR="00341C84">
        <w:rPr>
          <w:i/>
          <w:iCs/>
          <w:lang w:val="ro-MD" w:eastAsia="en-GB"/>
        </w:rPr>
        <w:t>Board</w:t>
      </w:r>
      <w:r w:rsidRPr="003D4197">
        <w:rPr>
          <w:lang w:val="ro-MD" w:eastAsia="en-GB"/>
        </w:rPr>
        <w:t xml:space="preserve"> in </w:t>
      </w:r>
      <w:proofErr w:type="spellStart"/>
      <w:r w:rsidRPr="003D4197">
        <w:rPr>
          <w:lang w:val="ro-MD" w:eastAsia="en-GB"/>
        </w:rPr>
        <w:t>the</w:t>
      </w:r>
      <w:proofErr w:type="spellEnd"/>
      <w:r w:rsidRPr="003D4197">
        <w:rPr>
          <w:lang w:val="ro-MD" w:eastAsia="en-GB"/>
        </w:rPr>
        <w:t xml:space="preserve"> event of any circumstance requiring such review from the perspective of the</w:t>
      </w:r>
      <w:r w:rsidRPr="003D4197">
        <w:rPr>
          <w:i/>
          <w:iCs/>
          <w:lang w:val="ro-MD" w:eastAsia="en-GB"/>
        </w:rPr>
        <w:t xml:space="preserve"> Company's</w:t>
      </w:r>
      <w:r w:rsidRPr="003D4197">
        <w:rPr>
          <w:lang w:val="ro-MD" w:eastAsia="en-GB"/>
        </w:rPr>
        <w:t xml:space="preserve"> corporate bodies. The draft revision will include a description and explanation of the amendments made to the</w:t>
      </w:r>
      <w:r w:rsidRPr="003D4197">
        <w:rPr>
          <w:i/>
          <w:iCs/>
          <w:lang w:val="ro-MD" w:eastAsia="en-GB"/>
        </w:rPr>
        <w:t xml:space="preserve"> Regulation.</w:t>
      </w:r>
    </w:p>
    <w:sectPr w:rsidR="007B40FA" w:rsidRPr="00E6202E" w:rsidSect="009E5E5B">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0FC4" w14:textId="77777777" w:rsidR="00D01996" w:rsidRDefault="00D01996" w:rsidP="00457286">
      <w:r>
        <w:separator/>
      </w:r>
    </w:p>
    <w:p w14:paraId="4103757F" w14:textId="77777777" w:rsidR="00D01996" w:rsidRDefault="00D01996" w:rsidP="00457286"/>
  </w:endnote>
  <w:endnote w:type="continuationSeparator" w:id="0">
    <w:p w14:paraId="12B2A01C" w14:textId="77777777" w:rsidR="00D01996" w:rsidRDefault="00D01996" w:rsidP="00457286">
      <w:r>
        <w:continuationSeparator/>
      </w:r>
    </w:p>
    <w:p w14:paraId="69B51C33" w14:textId="77777777" w:rsidR="00D01996" w:rsidRDefault="00D01996" w:rsidP="00457286"/>
  </w:endnote>
  <w:endnote w:type="continuationNotice" w:id="1">
    <w:p w14:paraId="17C60B4D" w14:textId="77777777" w:rsidR="00D01996" w:rsidRDefault="00D01996" w:rsidP="00457286"/>
    <w:p w14:paraId="23AC54E1" w14:textId="77777777" w:rsidR="00D01996" w:rsidRDefault="00D01996" w:rsidP="00457286"/>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5310"/>
        <w:gridCol w:w="2160"/>
      </w:tblGrid>
      <w:tr w:rsidR="00D01996" w:rsidRPr="00274670" w14:paraId="584C8E16" w14:textId="77777777" w:rsidTr="000A1124">
        <w:trPr>
          <w:trHeight w:val="1250"/>
          <w:jc w:val="center"/>
        </w:trPr>
        <w:tc>
          <w:tcPr>
            <w:tcW w:w="2080" w:type="dxa"/>
            <w:vMerge w:val="restart"/>
          </w:tcPr>
          <w:p w14:paraId="2540EF4A" w14:textId="77777777" w:rsidR="00D01996" w:rsidRPr="00274670" w:rsidRDefault="00D01996" w:rsidP="00457286">
            <w:pPr>
              <w:rPr>
                <w:rFonts w:asciiTheme="minorBidi" w:hAnsiTheme="minorBidi"/>
              </w:rPr>
            </w:pPr>
            <w:r w:rsidRPr="00274670">
              <w:rPr>
                <w:noProof/>
              </w:rPr>
              <w:drawing>
                <wp:anchor distT="0" distB="0" distL="114300" distR="114300" simplePos="0" relativeHeight="251659264" behindDoc="1" locked="0" layoutInCell="1" allowOverlap="1" wp14:anchorId="23AEF396" wp14:editId="09C37951">
                  <wp:simplePos x="0" y="0"/>
                  <wp:positionH relativeFrom="column">
                    <wp:posOffset>97247</wp:posOffset>
                  </wp:positionH>
                  <wp:positionV relativeFrom="paragraph">
                    <wp:posOffset>-12883</wp:posOffset>
                  </wp:positionV>
                  <wp:extent cx="977900" cy="977900"/>
                  <wp:effectExtent l="0" t="0" r="0" b="0"/>
                  <wp:wrapNone/>
                  <wp:docPr id="1592365874" name="Picture 1592365874"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28C286" w14:textId="77777777" w:rsidR="00D01996" w:rsidRPr="00274670" w:rsidRDefault="00D01996" w:rsidP="00457286">
            <w:pPr>
              <w:rPr>
                <w:lang w:eastAsia="ro-RO"/>
              </w:rPr>
            </w:pPr>
          </w:p>
        </w:tc>
        <w:tc>
          <w:tcPr>
            <w:tcW w:w="5310" w:type="dxa"/>
            <w:vAlign w:val="center"/>
          </w:tcPr>
          <w:p w14:paraId="01BB63F4" w14:textId="77777777" w:rsidR="00D01996" w:rsidRPr="00274670" w:rsidRDefault="00D01996" w:rsidP="00457286">
            <w:r w:rsidRPr="006D0A61">
              <w:t>REGULAMENTUL DE ORGANIZARE ȘI FUNCȚIONARE AL CONSILIULUI DE ADMINISTRAȚIE</w:t>
            </w:r>
          </w:p>
        </w:tc>
        <w:tc>
          <w:tcPr>
            <w:tcW w:w="2160" w:type="dxa"/>
            <w:vMerge w:val="restart"/>
            <w:vAlign w:val="center"/>
          </w:tcPr>
          <w:p w14:paraId="0CF62FE1" w14:textId="77777777" w:rsidR="00D01996" w:rsidRPr="00274670" w:rsidRDefault="00D01996" w:rsidP="00457286">
            <w:r w:rsidRPr="00274670">
              <w:t>Ediția 1</w:t>
            </w:r>
          </w:p>
          <w:p w14:paraId="5B9792F8" w14:textId="77777777" w:rsidR="00D01996" w:rsidRPr="00274670" w:rsidRDefault="00D01996" w:rsidP="00457286">
            <w:r>
              <w:rPr>
                <w:b/>
                <w:bCs/>
              </w:rPr>
              <w:t>Rev</w:t>
            </w:r>
            <w:r w:rsidRPr="00274670">
              <w:t>. -</w:t>
            </w:r>
          </w:p>
          <w:p w14:paraId="60EE28D2" w14:textId="77777777" w:rsidR="00D01996" w:rsidRPr="00274670" w:rsidRDefault="00D01996" w:rsidP="00457286"/>
          <w:p w14:paraId="2BA0F10F" w14:textId="77777777" w:rsidR="00D01996" w:rsidRPr="00274670" w:rsidRDefault="00D01996" w:rsidP="00457286">
            <w:pPr>
              <w:rPr>
                <w:b/>
                <w:bCs/>
              </w:rPr>
            </w:pPr>
            <w:r w:rsidRPr="00274670">
              <w:rPr>
                <w:b/>
                <w:bCs/>
              </w:rPr>
              <w:t>Data:</w:t>
            </w:r>
            <w:r w:rsidRPr="00274670">
              <w:t xml:space="preserve"> _____.2024</w:t>
            </w:r>
          </w:p>
        </w:tc>
      </w:tr>
      <w:tr w:rsidR="00D01996" w:rsidRPr="00274670" w14:paraId="0F201AEE" w14:textId="77777777" w:rsidTr="000A1124">
        <w:trPr>
          <w:trHeight w:val="79"/>
          <w:jc w:val="center"/>
        </w:trPr>
        <w:tc>
          <w:tcPr>
            <w:tcW w:w="2080" w:type="dxa"/>
            <w:vMerge/>
          </w:tcPr>
          <w:p w14:paraId="0BF3C055" w14:textId="77777777" w:rsidR="00D01996" w:rsidRPr="00274670" w:rsidRDefault="00D01996" w:rsidP="00457286">
            <w:pPr>
              <w:rPr>
                <w:lang w:eastAsia="ro-RO"/>
              </w:rPr>
            </w:pPr>
          </w:p>
        </w:tc>
        <w:tc>
          <w:tcPr>
            <w:tcW w:w="5310" w:type="dxa"/>
            <w:vAlign w:val="center"/>
          </w:tcPr>
          <w:p w14:paraId="2126244B" w14:textId="77777777" w:rsidR="00D01996" w:rsidRPr="00274670" w:rsidRDefault="00D01996" w:rsidP="00457286">
            <w:pPr>
              <w:rPr>
                <w:lang w:eastAsia="ro-RO"/>
              </w:rPr>
            </w:pPr>
            <w:r w:rsidRPr="00274670">
              <w:rPr>
                <w:lang w:eastAsia="ro-RO"/>
              </w:rPr>
              <w:t>S</w:t>
            </w:r>
            <w:r>
              <w:rPr>
                <w:lang w:eastAsia="ro-RO"/>
              </w:rPr>
              <w:t>imtel Team</w:t>
            </w:r>
            <w:r w:rsidRPr="00274670">
              <w:rPr>
                <w:lang w:eastAsia="ro-RO"/>
              </w:rPr>
              <w:t xml:space="preserve"> S</w:t>
            </w:r>
            <w:r>
              <w:rPr>
                <w:lang w:eastAsia="ro-RO"/>
              </w:rPr>
              <w:t>.</w:t>
            </w:r>
            <w:r w:rsidRPr="00274670">
              <w:rPr>
                <w:lang w:eastAsia="ro-RO"/>
              </w:rPr>
              <w:t>A</w:t>
            </w:r>
            <w:r>
              <w:rPr>
                <w:lang w:eastAsia="ro-RO"/>
              </w:rPr>
              <w:t>.</w:t>
            </w:r>
          </w:p>
        </w:tc>
        <w:tc>
          <w:tcPr>
            <w:tcW w:w="2160" w:type="dxa"/>
            <w:vMerge/>
            <w:vAlign w:val="center"/>
          </w:tcPr>
          <w:p w14:paraId="4F4B198D" w14:textId="77777777" w:rsidR="00D01996" w:rsidRPr="00274670" w:rsidRDefault="00D01996" w:rsidP="00457286">
            <w:pPr>
              <w:rPr>
                <w:lang w:eastAsia="ro-RO"/>
              </w:rPr>
            </w:pPr>
          </w:p>
        </w:tc>
      </w:tr>
    </w:tbl>
    <w:p w14:paraId="5DB5D4BB" w14:textId="77777777" w:rsidR="00D01996" w:rsidRDefault="00D01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338B" w14:textId="77777777" w:rsidR="00E6202E" w:rsidRDefault="00E6202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22F6" w14:textId="3F2781B3" w:rsidR="009E7F79" w:rsidRDefault="00000000" w:rsidP="009E5E5B">
    <w:pPr>
      <w:pStyle w:val="Subsol"/>
    </w:pPr>
    <w:sdt>
      <w:sdtPr>
        <w:id w:val="-1705238520"/>
        <w:docPartObj>
          <w:docPartGallery w:val="Page Numbers (Top of Page)"/>
          <w:docPartUnique/>
        </w:docPartObj>
      </w:sdtPr>
      <w:sdtContent>
        <w:r w:rsidR="009E5E5B">
          <w:t xml:space="preserve">                                                                           </w:t>
        </w:r>
        <w:r w:rsidR="009E7F79">
          <w:t xml:space="preserve">Page </w:t>
        </w:r>
        <w:r w:rsidR="009E7F79" w:rsidRPr="0039724F">
          <w:rPr>
            <w:b/>
            <w:bCs/>
            <w:sz w:val="24"/>
            <w:szCs w:val="24"/>
          </w:rPr>
          <w:fldChar w:fldCharType="begin"/>
        </w:r>
        <w:r w:rsidR="009E7F79" w:rsidRPr="0039724F">
          <w:rPr>
            <w:b/>
            <w:bCs/>
          </w:rPr>
          <w:instrText xml:space="preserve"> PAGE </w:instrText>
        </w:r>
        <w:r w:rsidR="009E7F79" w:rsidRPr="0039724F">
          <w:rPr>
            <w:b/>
            <w:bCs/>
            <w:sz w:val="24"/>
            <w:szCs w:val="24"/>
          </w:rPr>
          <w:fldChar w:fldCharType="separate"/>
        </w:r>
        <w:r w:rsidR="009E7F79" w:rsidRPr="0039724F">
          <w:rPr>
            <w:b/>
            <w:bCs/>
          </w:rPr>
          <w:t>1</w:t>
        </w:r>
        <w:r w:rsidR="009E7F79" w:rsidRPr="0039724F">
          <w:rPr>
            <w:b/>
            <w:bCs/>
            <w:sz w:val="24"/>
            <w:szCs w:val="24"/>
          </w:rPr>
          <w:fldChar w:fldCharType="end"/>
        </w:r>
        <w:r w:rsidR="009E7F79">
          <w:t xml:space="preserve"> of </w:t>
        </w:r>
        <w:r w:rsidR="009E7F79" w:rsidRPr="0039724F">
          <w:rPr>
            <w:b/>
            <w:bCs/>
            <w:sz w:val="24"/>
            <w:szCs w:val="24"/>
          </w:rPr>
          <w:fldChar w:fldCharType="begin"/>
        </w:r>
        <w:r w:rsidR="009E7F79" w:rsidRPr="0039724F">
          <w:rPr>
            <w:b/>
            <w:bCs/>
          </w:rPr>
          <w:instrText xml:space="preserve"> NUMPAGES  </w:instrText>
        </w:r>
        <w:r w:rsidR="009E7F79" w:rsidRPr="0039724F">
          <w:rPr>
            <w:b/>
            <w:bCs/>
            <w:sz w:val="24"/>
            <w:szCs w:val="24"/>
          </w:rPr>
          <w:fldChar w:fldCharType="separate"/>
        </w:r>
        <w:r w:rsidR="009E7F79" w:rsidRPr="0039724F">
          <w:rPr>
            <w:b/>
            <w:bCs/>
          </w:rPr>
          <w:t>8</w:t>
        </w:r>
        <w:r w:rsidR="009E7F79" w:rsidRPr="0039724F">
          <w:rPr>
            <w:b/>
            <w:bCs/>
            <w:sz w:val="24"/>
            <w:szCs w:val="24"/>
          </w:rPr>
          <w:fldChar w:fldCharType="end"/>
        </w:r>
      </w:sdtContent>
    </w:sdt>
  </w:p>
  <w:p w14:paraId="0F3C18AE" w14:textId="4DE318CD" w:rsidR="0014624C" w:rsidRDefault="0014624C" w:rsidP="009E5E5B">
    <w:pPr>
      <w:pStyle w:val="Subsol"/>
      <w:ind w:left="-864" w:right="-43"/>
    </w:pPr>
  </w:p>
  <w:p w14:paraId="01332A08" w14:textId="77777777" w:rsidR="009E5E5B" w:rsidRPr="00BA3DF4" w:rsidRDefault="009E5E5B" w:rsidP="009E5E5B">
    <w:pPr>
      <w:pStyle w:val="Subsol"/>
      <w:ind w:left="-864" w:right="-43"/>
      <w:rPr>
        <w:rFonts w:ascii="Book Antiqua" w:hAnsi="Book Antiqua"/>
        <w:sz w:val="18"/>
        <w:szCs w:val="18"/>
        <w:lang w:val="ro-MD"/>
      </w:rPr>
    </w:pPr>
    <w:bookmarkStart w:id="14" w:name="_Hlk197345020"/>
    <w:r w:rsidRPr="00BA3DF4">
      <w:rPr>
        <w:rFonts w:ascii="Book Antiqua" w:hAnsi="Book Antiqua"/>
        <w:noProof/>
        <w:sz w:val="18"/>
        <w:szCs w:val="18"/>
      </w:rPr>
      <w:drawing>
        <wp:anchor distT="0" distB="0" distL="114300" distR="114300" simplePos="0" relativeHeight="251665408" behindDoc="1" locked="0" layoutInCell="1" allowOverlap="1" wp14:anchorId="481B1679" wp14:editId="523A0154">
          <wp:simplePos x="0" y="0"/>
          <wp:positionH relativeFrom="margin">
            <wp:posOffset>4777740</wp:posOffset>
          </wp:positionH>
          <wp:positionV relativeFrom="paragraph">
            <wp:posOffset>3810</wp:posOffset>
          </wp:positionV>
          <wp:extent cx="1808480" cy="67818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84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DF4">
      <w:rPr>
        <w:rFonts w:ascii="Book Antiqua" w:hAnsi="Book Antiqua"/>
        <w:b/>
        <w:bCs/>
        <w:sz w:val="18"/>
        <w:szCs w:val="18"/>
        <w:lang w:val="ro-MD"/>
      </w:rPr>
      <w:t>SIMTEL TEAM S.A</w:t>
    </w:r>
    <w:r w:rsidRPr="00BA3DF4">
      <w:rPr>
        <w:rFonts w:ascii="Book Antiqua" w:hAnsi="Book Antiqua"/>
        <w:sz w:val="18"/>
        <w:szCs w:val="18"/>
        <w:lang w:val="ro-MD"/>
      </w:rPr>
      <w:t>.</w:t>
    </w:r>
  </w:p>
  <w:p w14:paraId="22E0186D" w14:textId="77777777" w:rsidR="009E5E5B" w:rsidRPr="00BA3DF4" w:rsidRDefault="009E5E5B" w:rsidP="009E5E5B">
    <w:pPr>
      <w:pStyle w:val="Subsol"/>
      <w:ind w:left="-864" w:right="-43"/>
      <w:rPr>
        <w:rFonts w:ascii="Book Antiqua" w:hAnsi="Book Antiqua"/>
        <w:sz w:val="18"/>
        <w:szCs w:val="18"/>
        <w:lang w:val="ro-MD"/>
      </w:rPr>
    </w:pPr>
    <w:r w:rsidRPr="00BA3DF4">
      <w:rPr>
        <w:rFonts w:ascii="Book Antiqua" w:hAnsi="Book Antiqua"/>
        <w:sz w:val="18"/>
        <w:szCs w:val="18"/>
        <w:lang w:val="ro-MD"/>
      </w:rPr>
      <w:t>J2010000564406, CUI 26414626</w:t>
    </w:r>
  </w:p>
  <w:p w14:paraId="0A15C4D3" w14:textId="77777777" w:rsidR="009E5E5B" w:rsidRPr="00BA3DF4" w:rsidRDefault="009E5E5B" w:rsidP="009E5E5B">
    <w:pPr>
      <w:pStyle w:val="Subsol"/>
      <w:ind w:left="-864" w:right="-43"/>
      <w:rPr>
        <w:rFonts w:ascii="Book Antiqua" w:hAnsi="Book Antiqua"/>
        <w:sz w:val="18"/>
        <w:szCs w:val="18"/>
        <w:lang w:val="ro-MD"/>
      </w:rPr>
    </w:pPr>
    <w:r w:rsidRPr="00BA3DF4">
      <w:rPr>
        <w:rFonts w:ascii="Book Antiqua" w:hAnsi="Book Antiqua"/>
        <w:sz w:val="18"/>
        <w:szCs w:val="18"/>
        <w:lang w:val="ro-MD"/>
      </w:rPr>
      <w:t>Sediul social: Bucure</w:t>
    </w:r>
    <w:r w:rsidRPr="00BA3DF4">
      <w:rPr>
        <w:rFonts w:ascii="Cambria" w:hAnsi="Cambria" w:cs="Cambria"/>
        <w:sz w:val="18"/>
        <w:szCs w:val="18"/>
        <w:lang w:val="ro-MD"/>
      </w:rPr>
      <w:t>ș</w:t>
    </w:r>
    <w:r w:rsidRPr="00BA3DF4">
      <w:rPr>
        <w:rFonts w:ascii="Book Antiqua" w:hAnsi="Book Antiqua"/>
        <w:sz w:val="18"/>
        <w:szCs w:val="18"/>
        <w:lang w:val="ro-MD"/>
      </w:rPr>
      <w:t xml:space="preserve">ti, sector 6, Splaiul Independentei nr. 319L, </w:t>
    </w:r>
  </w:p>
  <w:p w14:paraId="002C8C9D" w14:textId="77777777" w:rsidR="009E5E5B" w:rsidRPr="00BA3DF4" w:rsidRDefault="009E5E5B" w:rsidP="009E5E5B">
    <w:pPr>
      <w:pStyle w:val="Subsol"/>
      <w:ind w:left="-864" w:right="-43"/>
      <w:rPr>
        <w:rFonts w:ascii="Book Antiqua" w:hAnsi="Book Antiqua"/>
        <w:sz w:val="18"/>
        <w:szCs w:val="18"/>
      </w:rPr>
    </w:pPr>
    <w:r w:rsidRPr="00BA3DF4">
      <w:rPr>
        <w:rFonts w:ascii="Book Antiqua" w:hAnsi="Book Antiqua"/>
        <w:sz w:val="18"/>
        <w:szCs w:val="18"/>
        <w:lang w:val="ro-MD"/>
      </w:rPr>
      <w:t>Clădirea Bruxeles (corp B), Intrarea A, Parter.</w:t>
    </w:r>
    <w:r w:rsidRPr="00BA3DF4">
      <w:rPr>
        <w:rFonts w:ascii="Book Antiqua" w:hAnsi="Book Antiqua"/>
        <w:sz w:val="18"/>
        <w:szCs w:val="18"/>
      </w:rPr>
      <w:t xml:space="preserve">                             </w:t>
    </w:r>
  </w:p>
  <w:bookmarkEnd w:id="14"/>
  <w:p w14:paraId="780993FC" w14:textId="77777777" w:rsidR="00B467E2" w:rsidRDefault="00B467E2" w:rsidP="004572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8D11" w14:textId="77777777" w:rsidR="00E6202E" w:rsidRDefault="00E6202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78DA" w14:textId="77777777" w:rsidR="00D01996" w:rsidRDefault="00D01996" w:rsidP="00457286">
      <w:r>
        <w:separator/>
      </w:r>
    </w:p>
    <w:p w14:paraId="5AC92041" w14:textId="77777777" w:rsidR="00D01996" w:rsidRDefault="00D01996" w:rsidP="00457286"/>
  </w:footnote>
  <w:footnote w:type="continuationSeparator" w:id="0">
    <w:p w14:paraId="74B6C73C" w14:textId="77777777" w:rsidR="00D01996" w:rsidRDefault="00D01996" w:rsidP="00457286">
      <w:r>
        <w:continuationSeparator/>
      </w:r>
    </w:p>
    <w:p w14:paraId="23064D7F" w14:textId="77777777" w:rsidR="00D01996" w:rsidRDefault="00D01996" w:rsidP="00457286"/>
  </w:footnote>
  <w:footnote w:type="continuationNotice" w:id="1">
    <w:p w14:paraId="492C8F2F" w14:textId="77777777" w:rsidR="00D01996" w:rsidRDefault="00D01996" w:rsidP="00457286"/>
    <w:p w14:paraId="4D7DDEA8" w14:textId="77777777" w:rsidR="00D01996" w:rsidRDefault="00D01996" w:rsidP="004572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524" w14:textId="77777777" w:rsidR="00E6202E" w:rsidRDefault="00E6202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5310"/>
      <w:gridCol w:w="2160"/>
    </w:tblGrid>
    <w:tr w:rsidR="006D0A61" w:rsidRPr="00274670" w14:paraId="138DEC67" w14:textId="77777777" w:rsidTr="000A1124">
      <w:trPr>
        <w:trHeight w:val="1250"/>
        <w:jc w:val="center"/>
      </w:trPr>
      <w:tc>
        <w:tcPr>
          <w:tcW w:w="2080" w:type="dxa"/>
          <w:vMerge w:val="restart"/>
        </w:tcPr>
        <w:p w14:paraId="47CD11F2" w14:textId="0B010F6B" w:rsidR="006D0A61" w:rsidRPr="00274670" w:rsidRDefault="006D0A61" w:rsidP="00457286">
          <w:pPr>
            <w:rPr>
              <w:rFonts w:asciiTheme="minorBidi" w:hAnsiTheme="minorBidi"/>
            </w:rPr>
          </w:pPr>
          <w:bookmarkStart w:id="11" w:name="_Hlk86914722"/>
          <w:bookmarkStart w:id="12" w:name="_Hlk120616497"/>
          <w:bookmarkStart w:id="13" w:name="_Hlk70347294"/>
          <w:r w:rsidRPr="00274670">
            <w:rPr>
              <w:noProof/>
            </w:rPr>
            <w:drawing>
              <wp:anchor distT="0" distB="0" distL="114300" distR="114300" simplePos="0" relativeHeight="251663360" behindDoc="1" locked="0" layoutInCell="1" allowOverlap="1" wp14:anchorId="487F3C3A" wp14:editId="339AC65C">
                <wp:simplePos x="0" y="0"/>
                <wp:positionH relativeFrom="column">
                  <wp:posOffset>97247</wp:posOffset>
                </wp:positionH>
                <wp:positionV relativeFrom="paragraph">
                  <wp:posOffset>-12883</wp:posOffset>
                </wp:positionV>
                <wp:extent cx="977900" cy="977900"/>
                <wp:effectExtent l="0" t="0" r="0" b="0"/>
                <wp:wrapNone/>
                <wp:docPr id="1772651815" name="Picture 1772651815"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1"/>
        </w:p>
        <w:p w14:paraId="21365F10" w14:textId="041E0114" w:rsidR="006D0A61" w:rsidRPr="00274670" w:rsidRDefault="006D0A61" w:rsidP="00457286">
          <w:pPr>
            <w:rPr>
              <w:lang w:eastAsia="ro-RO"/>
            </w:rPr>
          </w:pPr>
        </w:p>
      </w:tc>
      <w:tc>
        <w:tcPr>
          <w:tcW w:w="5310" w:type="dxa"/>
          <w:vAlign w:val="center"/>
        </w:tcPr>
        <w:p w14:paraId="462ED3C7" w14:textId="2B36BC46" w:rsidR="006D0A61" w:rsidRPr="0011472C" w:rsidRDefault="008B647A" w:rsidP="008B647A">
          <w:pPr>
            <w:jc w:val="center"/>
            <w:rPr>
              <w:b/>
              <w:bCs/>
            </w:rPr>
          </w:pPr>
          <w:r w:rsidRPr="008B647A">
            <w:rPr>
              <w:b/>
              <w:bCs/>
            </w:rPr>
            <w:t>REGULATION ON THE ORGANIZATION AND OPERATION OF THE BOARD OF DIRECTORS</w:t>
          </w:r>
        </w:p>
      </w:tc>
      <w:tc>
        <w:tcPr>
          <w:tcW w:w="2160" w:type="dxa"/>
          <w:vMerge w:val="restart"/>
          <w:vAlign w:val="center"/>
        </w:tcPr>
        <w:p w14:paraId="4304EA6C" w14:textId="5B93C054" w:rsidR="00C011E3" w:rsidRPr="00C011E3" w:rsidRDefault="00C011E3" w:rsidP="00C011E3">
          <w:pPr>
            <w:ind w:left="-3"/>
            <w:jc w:val="left"/>
            <w:rPr>
              <w:b/>
              <w:bCs/>
            </w:rPr>
          </w:pPr>
          <w:proofErr w:type="spellStart"/>
          <w:r>
            <w:rPr>
              <w:b/>
              <w:bCs/>
            </w:rPr>
            <w:t>Edition</w:t>
          </w:r>
          <w:proofErr w:type="spellEnd"/>
          <w:r w:rsidRPr="00C011E3">
            <w:rPr>
              <w:b/>
              <w:bCs/>
            </w:rPr>
            <w:t>: 1</w:t>
          </w:r>
          <w:r w:rsidR="00E6202E">
            <w:rPr>
              <w:b/>
              <w:bCs/>
            </w:rPr>
            <w:t xml:space="preserve"> – </w:t>
          </w:r>
          <w:proofErr w:type="spellStart"/>
          <w:r w:rsidR="00E6202E">
            <w:rPr>
              <w:b/>
              <w:bCs/>
            </w:rPr>
            <w:t>Rev</w:t>
          </w:r>
          <w:proofErr w:type="spellEnd"/>
          <w:r w:rsidR="00E6202E">
            <w:rPr>
              <w:b/>
              <w:bCs/>
            </w:rPr>
            <w:t xml:space="preserve"> 1</w:t>
          </w:r>
        </w:p>
        <w:p w14:paraId="2EA21B2F" w14:textId="77777777" w:rsidR="00C011E3" w:rsidRPr="00C011E3" w:rsidRDefault="00C011E3" w:rsidP="00C011E3">
          <w:pPr>
            <w:ind w:left="-3"/>
            <w:jc w:val="left"/>
            <w:rPr>
              <w:b/>
              <w:bCs/>
            </w:rPr>
          </w:pPr>
        </w:p>
        <w:p w14:paraId="74198EF3" w14:textId="1FCA53F2" w:rsidR="006D0A61" w:rsidRPr="00274670" w:rsidRDefault="00C011E3" w:rsidP="00C011E3">
          <w:pPr>
            <w:ind w:left="-3"/>
            <w:jc w:val="left"/>
            <w:rPr>
              <w:b/>
              <w:bCs/>
            </w:rPr>
          </w:pPr>
          <w:r w:rsidRPr="00C011E3">
            <w:rPr>
              <w:b/>
              <w:bCs/>
            </w:rPr>
            <w:t xml:space="preserve">Date: </w:t>
          </w:r>
          <w:r w:rsidR="00E6202E" w:rsidRPr="00E6202E">
            <w:rPr>
              <w:b/>
              <w:bCs/>
            </w:rPr>
            <w:t>17.05.2024</w:t>
          </w:r>
        </w:p>
      </w:tc>
    </w:tr>
    <w:bookmarkEnd w:id="12"/>
    <w:tr w:rsidR="006D0A61" w:rsidRPr="00274670" w14:paraId="213F096E" w14:textId="77777777" w:rsidTr="000A1124">
      <w:trPr>
        <w:trHeight w:val="79"/>
        <w:jc w:val="center"/>
      </w:trPr>
      <w:tc>
        <w:tcPr>
          <w:tcW w:w="2080" w:type="dxa"/>
          <w:vMerge/>
        </w:tcPr>
        <w:p w14:paraId="46B2E317" w14:textId="77777777" w:rsidR="006D0A61" w:rsidRPr="00274670" w:rsidRDefault="006D0A61" w:rsidP="00457286">
          <w:pPr>
            <w:rPr>
              <w:lang w:eastAsia="ro-RO"/>
            </w:rPr>
          </w:pPr>
        </w:p>
      </w:tc>
      <w:tc>
        <w:tcPr>
          <w:tcW w:w="5310" w:type="dxa"/>
          <w:vAlign w:val="center"/>
        </w:tcPr>
        <w:p w14:paraId="57BEC19F" w14:textId="2E1EAE75" w:rsidR="006D0A61" w:rsidRPr="0011472C" w:rsidRDefault="008B02EC" w:rsidP="0011472C">
          <w:pPr>
            <w:jc w:val="center"/>
            <w:rPr>
              <w:b/>
              <w:bCs/>
              <w:lang w:eastAsia="ro-RO"/>
            </w:rPr>
          </w:pPr>
          <w:r>
            <w:rPr>
              <w:b/>
              <w:bCs/>
              <w:lang w:eastAsia="ro-RO"/>
            </w:rPr>
            <w:t>Simtel Team</w:t>
          </w:r>
          <w:r w:rsidR="006D0A61" w:rsidRPr="0011472C">
            <w:rPr>
              <w:b/>
              <w:bCs/>
              <w:lang w:eastAsia="ro-RO"/>
            </w:rPr>
            <w:t xml:space="preserve"> S.A.</w:t>
          </w:r>
        </w:p>
      </w:tc>
      <w:tc>
        <w:tcPr>
          <w:tcW w:w="2160" w:type="dxa"/>
          <w:vMerge/>
          <w:vAlign w:val="center"/>
        </w:tcPr>
        <w:p w14:paraId="4C16C98D" w14:textId="77777777" w:rsidR="006D0A61" w:rsidRPr="00274670" w:rsidRDefault="006D0A61" w:rsidP="00457286">
          <w:pPr>
            <w:rPr>
              <w:lang w:eastAsia="ro-RO"/>
            </w:rPr>
          </w:pPr>
        </w:p>
      </w:tc>
    </w:tr>
  </w:tbl>
  <w:bookmarkEnd w:id="13"/>
  <w:p w14:paraId="22DBAC73" w14:textId="7F44ADD0" w:rsidR="00DC2227" w:rsidRDefault="009E7F79" w:rsidP="00457286">
    <w:pPr>
      <w:pStyle w:val="Antet"/>
    </w:pPr>
    <w:r>
      <w:tab/>
    </w:r>
  </w:p>
  <w:p w14:paraId="3856A102" w14:textId="77777777" w:rsidR="00B467E2" w:rsidRDefault="00B467E2" w:rsidP="004572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E76D" w14:textId="77777777" w:rsidR="00E6202E" w:rsidRDefault="00E6202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28F"/>
    <w:multiLevelType w:val="multilevel"/>
    <w:tmpl w:val="42BEE154"/>
    <w:lvl w:ilvl="0">
      <w:start w:val="1"/>
      <w:numFmt w:val="decimal"/>
      <w:lvlText w:val="%1"/>
      <w:lvlJc w:val="left"/>
      <w:pPr>
        <w:ind w:left="360" w:hanging="360"/>
      </w:pPr>
      <w:rPr>
        <w:rFonts w:hint="default"/>
      </w:rPr>
    </w:lvl>
    <w:lvl w:ilvl="1">
      <w:start w:val="1"/>
      <w:numFmt w:val="decimal"/>
      <w:pStyle w:val="Titlu2"/>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576D5"/>
    <w:multiLevelType w:val="multilevel"/>
    <w:tmpl w:val="109CAB26"/>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71502"/>
    <w:multiLevelType w:val="hybridMultilevel"/>
    <w:tmpl w:val="6AB28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65ECC"/>
    <w:multiLevelType w:val="multilevel"/>
    <w:tmpl w:val="E10C16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9E2D31"/>
    <w:multiLevelType w:val="hybridMultilevel"/>
    <w:tmpl w:val="C0CCDF82"/>
    <w:lvl w:ilvl="0" w:tplc="04090019">
      <w:start w:val="1"/>
      <w:numFmt w:val="lowerLetter"/>
      <w:lvlText w:val="%1."/>
      <w:lvlJc w:val="left"/>
      <w:pPr>
        <w:ind w:left="432"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1B107192"/>
    <w:multiLevelType w:val="hybridMultilevel"/>
    <w:tmpl w:val="67E0717E"/>
    <w:lvl w:ilvl="0" w:tplc="21B2162C">
      <w:start w:val="1"/>
      <w:numFmt w:val="decimal"/>
      <w:lvlText w:val="8.%1."/>
      <w:lvlJc w:val="left"/>
      <w:pPr>
        <w:ind w:left="360" w:hanging="360"/>
      </w:pPr>
      <w:rPr>
        <w:rFonts w:hint="default"/>
        <w:b/>
        <w:bCs/>
        <w:color w:val="000000" w:themeColor="text1"/>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6" w15:restartNumberingAfterBreak="0">
    <w:nsid w:val="213C20AD"/>
    <w:multiLevelType w:val="hybridMultilevel"/>
    <w:tmpl w:val="2C622DDC"/>
    <w:lvl w:ilvl="0" w:tplc="C6DEDF98">
      <w:start w:val="1"/>
      <w:numFmt w:val="decimal"/>
      <w:lvlText w:val="3.%1."/>
      <w:lvlJc w:val="left"/>
      <w:pPr>
        <w:ind w:left="450" w:hanging="360"/>
      </w:pPr>
      <w:rPr>
        <w:rFonts w:hint="default"/>
        <w:b/>
        <w:bCs/>
      </w:rPr>
    </w:lvl>
    <w:lvl w:ilvl="1" w:tplc="08180019" w:tentative="1">
      <w:start w:val="1"/>
      <w:numFmt w:val="lowerLetter"/>
      <w:lvlText w:val="%2."/>
      <w:lvlJc w:val="left"/>
      <w:pPr>
        <w:ind w:left="1170" w:hanging="360"/>
      </w:pPr>
    </w:lvl>
    <w:lvl w:ilvl="2" w:tplc="0818001B" w:tentative="1">
      <w:start w:val="1"/>
      <w:numFmt w:val="lowerRoman"/>
      <w:lvlText w:val="%3."/>
      <w:lvlJc w:val="right"/>
      <w:pPr>
        <w:ind w:left="1890" w:hanging="180"/>
      </w:pPr>
    </w:lvl>
    <w:lvl w:ilvl="3" w:tplc="0818000F" w:tentative="1">
      <w:start w:val="1"/>
      <w:numFmt w:val="decimal"/>
      <w:lvlText w:val="%4."/>
      <w:lvlJc w:val="left"/>
      <w:pPr>
        <w:ind w:left="2610" w:hanging="360"/>
      </w:pPr>
    </w:lvl>
    <w:lvl w:ilvl="4" w:tplc="08180019" w:tentative="1">
      <w:start w:val="1"/>
      <w:numFmt w:val="lowerLetter"/>
      <w:lvlText w:val="%5."/>
      <w:lvlJc w:val="left"/>
      <w:pPr>
        <w:ind w:left="3330" w:hanging="360"/>
      </w:pPr>
    </w:lvl>
    <w:lvl w:ilvl="5" w:tplc="0818001B" w:tentative="1">
      <w:start w:val="1"/>
      <w:numFmt w:val="lowerRoman"/>
      <w:lvlText w:val="%6."/>
      <w:lvlJc w:val="right"/>
      <w:pPr>
        <w:ind w:left="4050" w:hanging="180"/>
      </w:pPr>
    </w:lvl>
    <w:lvl w:ilvl="6" w:tplc="0818000F" w:tentative="1">
      <w:start w:val="1"/>
      <w:numFmt w:val="decimal"/>
      <w:lvlText w:val="%7."/>
      <w:lvlJc w:val="left"/>
      <w:pPr>
        <w:ind w:left="4770" w:hanging="360"/>
      </w:pPr>
    </w:lvl>
    <w:lvl w:ilvl="7" w:tplc="08180019" w:tentative="1">
      <w:start w:val="1"/>
      <w:numFmt w:val="lowerLetter"/>
      <w:lvlText w:val="%8."/>
      <w:lvlJc w:val="left"/>
      <w:pPr>
        <w:ind w:left="5490" w:hanging="360"/>
      </w:pPr>
    </w:lvl>
    <w:lvl w:ilvl="8" w:tplc="0818001B" w:tentative="1">
      <w:start w:val="1"/>
      <w:numFmt w:val="lowerRoman"/>
      <w:lvlText w:val="%9."/>
      <w:lvlJc w:val="right"/>
      <w:pPr>
        <w:ind w:left="6210" w:hanging="180"/>
      </w:pPr>
    </w:lvl>
  </w:abstractNum>
  <w:abstractNum w:abstractNumId="7" w15:restartNumberingAfterBreak="0">
    <w:nsid w:val="216C6A6A"/>
    <w:multiLevelType w:val="multilevel"/>
    <w:tmpl w:val="F402AB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E54084"/>
    <w:multiLevelType w:val="multilevel"/>
    <w:tmpl w:val="AF2255F2"/>
    <w:lvl w:ilvl="0">
      <w:start w:val="8"/>
      <w:numFmt w:val="decimal"/>
      <w:lvlText w:val="%1."/>
      <w:lvlJc w:val="left"/>
      <w:pPr>
        <w:ind w:left="360" w:hanging="360"/>
      </w:pPr>
      <w:rPr>
        <w:rFonts w:hint="default"/>
        <w:i/>
      </w:rPr>
    </w:lvl>
    <w:lvl w:ilvl="1">
      <w:start w:val="4"/>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15:restartNumberingAfterBreak="0">
    <w:nsid w:val="2A357FEB"/>
    <w:multiLevelType w:val="hybridMultilevel"/>
    <w:tmpl w:val="679A027A"/>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3F55DD"/>
    <w:multiLevelType w:val="hybridMultilevel"/>
    <w:tmpl w:val="69160E5E"/>
    <w:lvl w:ilvl="0" w:tplc="04090017">
      <w:start w:val="1"/>
      <w:numFmt w:val="lowerLetter"/>
      <w:lvlText w:val="%1)"/>
      <w:lvlJc w:val="left"/>
      <w:pPr>
        <w:ind w:left="720" w:hanging="360"/>
      </w:p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186"/>
    <w:multiLevelType w:val="hybridMultilevel"/>
    <w:tmpl w:val="F6444624"/>
    <w:lvl w:ilvl="0" w:tplc="21B2162C">
      <w:start w:val="1"/>
      <w:numFmt w:val="decimal"/>
      <w:lvlText w:val="8.%1."/>
      <w:lvlJc w:val="left"/>
      <w:pPr>
        <w:ind w:left="360" w:hanging="360"/>
      </w:pPr>
      <w:rPr>
        <w:rFonts w:hint="default"/>
        <w:b/>
        <w:bCs/>
        <w:color w:val="000000" w:themeColor="text1"/>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2" w15:restartNumberingAfterBreak="0">
    <w:nsid w:val="2D374665"/>
    <w:multiLevelType w:val="multilevel"/>
    <w:tmpl w:val="E8ACBE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4C6B01"/>
    <w:multiLevelType w:val="hybridMultilevel"/>
    <w:tmpl w:val="8E8C1DA2"/>
    <w:lvl w:ilvl="0" w:tplc="493C11AE">
      <w:start w:val="1"/>
      <w:numFmt w:val="decimal"/>
      <w:lvlText w:val="11.%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41465749"/>
    <w:multiLevelType w:val="hybridMultilevel"/>
    <w:tmpl w:val="82A2F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E6969"/>
    <w:multiLevelType w:val="hybridMultilevel"/>
    <w:tmpl w:val="EC9017A0"/>
    <w:lvl w:ilvl="0" w:tplc="04090019">
      <w:start w:val="1"/>
      <w:numFmt w:val="lowerLetter"/>
      <w:lvlText w:val="%1."/>
      <w:lvlJc w:val="left"/>
      <w:pPr>
        <w:ind w:left="432" w:hanging="360"/>
      </w:pPr>
    </w:lvl>
    <w:lvl w:ilvl="1" w:tplc="C00AB6F2">
      <w:start w:val="1"/>
      <w:numFmt w:val="lowerLetter"/>
      <w:lvlText w:val="%2."/>
      <w:lvlJc w:val="left"/>
      <w:pPr>
        <w:ind w:left="450" w:hanging="360"/>
      </w:pPr>
      <w:rPr>
        <w:rFonts w:asciiTheme="majorBidi" w:hAnsiTheme="majorBidi" w:cstheme="majorBidi" w:hint="default"/>
        <w:sz w:val="24"/>
        <w:szCs w:val="24"/>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6" w15:restartNumberingAfterBreak="0">
    <w:nsid w:val="42C66722"/>
    <w:multiLevelType w:val="hybridMultilevel"/>
    <w:tmpl w:val="9E48CFA4"/>
    <w:lvl w:ilvl="0" w:tplc="04090019">
      <w:start w:val="1"/>
      <w:numFmt w:val="lowerLetter"/>
      <w:lvlText w:val="%1."/>
      <w:lvlJc w:val="left"/>
      <w:pPr>
        <w:ind w:left="792" w:hanging="360"/>
      </w:pPr>
    </w:lvl>
    <w:lvl w:ilvl="1" w:tplc="04090019">
      <w:start w:val="1"/>
      <w:numFmt w:val="lowerLetter"/>
      <w:lvlText w:val="%2."/>
      <w:lvlJc w:val="left"/>
      <w:pPr>
        <w:ind w:left="540"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497A2190"/>
    <w:multiLevelType w:val="hybridMultilevel"/>
    <w:tmpl w:val="80FCB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532D1"/>
    <w:multiLevelType w:val="hybridMultilevel"/>
    <w:tmpl w:val="E06410B6"/>
    <w:lvl w:ilvl="0" w:tplc="55143702">
      <w:start w:val="1"/>
      <w:numFmt w:val="decimal"/>
      <w:lvlText w:val="10.%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9" w15:restartNumberingAfterBreak="0">
    <w:nsid w:val="4DA16D93"/>
    <w:multiLevelType w:val="hybridMultilevel"/>
    <w:tmpl w:val="EE3CFA20"/>
    <w:lvl w:ilvl="0" w:tplc="04090017">
      <w:start w:val="1"/>
      <w:numFmt w:val="lowerLetter"/>
      <w:lvlText w:val="%1)"/>
      <w:lvlJc w:val="left"/>
      <w:pPr>
        <w:ind w:left="432"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0" w15:restartNumberingAfterBreak="0">
    <w:nsid w:val="503B1D62"/>
    <w:multiLevelType w:val="hybridMultilevel"/>
    <w:tmpl w:val="F1A6369E"/>
    <w:lvl w:ilvl="0" w:tplc="04090017">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771B99"/>
    <w:multiLevelType w:val="hybridMultilevel"/>
    <w:tmpl w:val="4D2C1FF4"/>
    <w:lvl w:ilvl="0" w:tplc="5DFA9564">
      <w:start w:val="1"/>
      <w:numFmt w:val="decimal"/>
      <w:lvlText w:val="9.%1."/>
      <w:lvlJc w:val="left"/>
      <w:pPr>
        <w:ind w:left="72" w:hanging="360"/>
      </w:pPr>
      <w:rPr>
        <w:rFonts w:hint="default"/>
        <w:b/>
        <w:bCs/>
        <w:sz w:val="24"/>
        <w:szCs w:val="24"/>
      </w:rPr>
    </w:lvl>
    <w:lvl w:ilvl="1" w:tplc="5A9EE9A2">
      <w:start w:val="1"/>
      <w:numFmt w:val="lowerLetter"/>
      <w:lvlText w:val="%2)"/>
      <w:lvlJc w:val="left"/>
      <w:pPr>
        <w:ind w:left="1152" w:hanging="720"/>
      </w:pPr>
      <w:rPr>
        <w:rFonts w:hint="default"/>
      </w:r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2" w15:restartNumberingAfterBreak="0">
    <w:nsid w:val="525C603D"/>
    <w:multiLevelType w:val="multilevel"/>
    <w:tmpl w:val="D794CB26"/>
    <w:lvl w:ilvl="0">
      <w:start w:val="11"/>
      <w:numFmt w:val="decimal"/>
      <w:lvlText w:val="%1"/>
      <w:lvlJc w:val="left"/>
      <w:pPr>
        <w:ind w:left="420" w:hanging="420"/>
      </w:pPr>
      <w:rPr>
        <w:rFonts w:hint="default"/>
      </w:rPr>
    </w:lvl>
    <w:lvl w:ilvl="1">
      <w:start w:val="1"/>
      <w:numFmt w:val="decimal"/>
      <w:lvlText w:val="12.%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06660C"/>
    <w:multiLevelType w:val="multilevel"/>
    <w:tmpl w:val="66F41D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C26870"/>
    <w:multiLevelType w:val="hybridMultilevel"/>
    <w:tmpl w:val="B310E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33EDD"/>
    <w:multiLevelType w:val="multilevel"/>
    <w:tmpl w:val="774AC524"/>
    <w:lvl w:ilvl="0">
      <w:start w:val="1"/>
      <w:numFmt w:val="decimal"/>
      <w:lvlText w:val="%1."/>
      <w:lvlJc w:val="left"/>
      <w:pPr>
        <w:ind w:left="72" w:hanging="360"/>
      </w:pPr>
      <w:rPr>
        <w:rFonts w:eastAsia="Times New Roman" w:hint="default"/>
        <w:sz w:val="24"/>
        <w:szCs w:val="24"/>
      </w:rPr>
    </w:lvl>
    <w:lvl w:ilvl="1">
      <w:start w:val="1"/>
      <w:numFmt w:val="decimal"/>
      <w:isLgl/>
      <w:lvlText w:val="%1.%2."/>
      <w:lvlJc w:val="left"/>
      <w:pPr>
        <w:ind w:left="43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592" w:hanging="108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392" w:hanging="1800"/>
      </w:pPr>
      <w:rPr>
        <w:rFonts w:hint="default"/>
      </w:rPr>
    </w:lvl>
  </w:abstractNum>
  <w:abstractNum w:abstractNumId="26" w15:restartNumberingAfterBreak="0">
    <w:nsid w:val="5CF9041A"/>
    <w:multiLevelType w:val="multilevel"/>
    <w:tmpl w:val="06EA840E"/>
    <w:lvl w:ilvl="0">
      <w:start w:val="10"/>
      <w:numFmt w:val="decimal"/>
      <w:lvlText w:val="%1"/>
      <w:lvlJc w:val="left"/>
      <w:pPr>
        <w:ind w:left="420" w:hanging="420"/>
      </w:pPr>
      <w:rPr>
        <w:rFonts w:hint="default"/>
      </w:rPr>
    </w:lvl>
    <w:lvl w:ilvl="1">
      <w:start w:val="1"/>
      <w:numFmt w:val="decimal"/>
      <w:lvlText w:val="1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DD629A3"/>
    <w:multiLevelType w:val="hybridMultilevel"/>
    <w:tmpl w:val="45D673F4"/>
    <w:lvl w:ilvl="0" w:tplc="04090017">
      <w:start w:val="1"/>
      <w:numFmt w:val="lowerLetter"/>
      <w:lvlText w:val="%1)"/>
      <w:lvlJc w:val="left"/>
      <w:pPr>
        <w:ind w:left="780" w:hanging="360"/>
      </w:pPr>
    </w:lvl>
    <w:lvl w:ilvl="1" w:tplc="DB8E78C0">
      <w:start w:val="1"/>
      <w:numFmt w:val="lowerLetter"/>
      <w:lvlText w:val="%2."/>
      <w:lvlJc w:val="left"/>
      <w:pPr>
        <w:ind w:left="1500" w:hanging="360"/>
      </w:pPr>
      <w:rPr>
        <w:rFonts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5EC45182"/>
    <w:multiLevelType w:val="hybridMultilevel"/>
    <w:tmpl w:val="3EE42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0127B3"/>
    <w:multiLevelType w:val="hybridMultilevel"/>
    <w:tmpl w:val="45A88D5E"/>
    <w:lvl w:ilvl="0" w:tplc="B03C8816">
      <w:start w:val="1"/>
      <w:numFmt w:val="decimal"/>
      <w:lvlText w:val="2.%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0" w15:restartNumberingAfterBreak="0">
    <w:nsid w:val="64747F7B"/>
    <w:multiLevelType w:val="multilevel"/>
    <w:tmpl w:val="89E6A48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B633F5"/>
    <w:multiLevelType w:val="hybridMultilevel"/>
    <w:tmpl w:val="5BB6C022"/>
    <w:lvl w:ilvl="0" w:tplc="53EACEB0">
      <w:start w:val="1"/>
      <w:numFmt w:val="decimal"/>
      <w:lvlText w:val="4.%1."/>
      <w:lvlJc w:val="left"/>
      <w:pPr>
        <w:ind w:left="360" w:hanging="360"/>
      </w:pPr>
      <w:rPr>
        <w:rFonts w:hint="default"/>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32" w15:restartNumberingAfterBreak="0">
    <w:nsid w:val="66423A45"/>
    <w:multiLevelType w:val="hybridMultilevel"/>
    <w:tmpl w:val="446C5E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D57AEF"/>
    <w:multiLevelType w:val="multilevel"/>
    <w:tmpl w:val="4F8ADF7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806C92"/>
    <w:multiLevelType w:val="multilevel"/>
    <w:tmpl w:val="6A24502E"/>
    <w:lvl w:ilvl="0">
      <w:start w:val="1"/>
      <w:numFmt w:val="decimal"/>
      <w:pStyle w:val="Titlu1"/>
      <w:lvlText w:val="%1."/>
      <w:lvlJc w:val="left"/>
      <w:pPr>
        <w:ind w:left="72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B7D6A89"/>
    <w:multiLevelType w:val="hybridMultilevel"/>
    <w:tmpl w:val="16AE94AC"/>
    <w:lvl w:ilvl="0" w:tplc="04090019">
      <w:start w:val="1"/>
      <w:numFmt w:val="lowerLetter"/>
      <w:lvlText w:val="%1)"/>
      <w:lvlJc w:val="left"/>
      <w:pPr>
        <w:ind w:left="432" w:hanging="360"/>
      </w:pPr>
      <w:rPr>
        <w:b/>
        <w:bCs/>
      </w:rPr>
    </w:lvl>
    <w:lvl w:ilvl="1" w:tplc="36C0CBA4">
      <w:start w:val="1"/>
      <w:numFmt w:val="lowerLetter"/>
      <w:lvlText w:val="%2."/>
      <w:lvlJc w:val="left"/>
      <w:pPr>
        <w:ind w:left="1152" w:hanging="36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6" w15:restartNumberingAfterBreak="0">
    <w:nsid w:val="75517644"/>
    <w:multiLevelType w:val="multilevel"/>
    <w:tmpl w:val="315873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5FF7FEE"/>
    <w:multiLevelType w:val="hybridMultilevel"/>
    <w:tmpl w:val="22D6F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C46FB3"/>
    <w:multiLevelType w:val="hybridMultilevel"/>
    <w:tmpl w:val="EB522D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F256B"/>
    <w:multiLevelType w:val="hybridMultilevel"/>
    <w:tmpl w:val="4650E664"/>
    <w:lvl w:ilvl="0" w:tplc="B0E257CC">
      <w:start w:val="1"/>
      <w:numFmt w:val="decimal"/>
      <w:lvlText w:val="7.%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num w:numId="1" w16cid:durableId="222059228">
    <w:abstractNumId w:val="35"/>
  </w:num>
  <w:num w:numId="2" w16cid:durableId="380130959">
    <w:abstractNumId w:val="33"/>
  </w:num>
  <w:num w:numId="3" w16cid:durableId="1663269449">
    <w:abstractNumId w:val="23"/>
  </w:num>
  <w:num w:numId="4" w16cid:durableId="1965383650">
    <w:abstractNumId w:val="12"/>
  </w:num>
  <w:num w:numId="5" w16cid:durableId="2056734703">
    <w:abstractNumId w:val="35"/>
    <w:lvlOverride w:ilvl="0">
      <w:startOverride w:val="1"/>
    </w:lvlOverride>
  </w:num>
  <w:num w:numId="6" w16cid:durableId="160170487">
    <w:abstractNumId w:val="35"/>
    <w:lvlOverride w:ilvl="0">
      <w:startOverride w:val="1"/>
    </w:lvlOverride>
  </w:num>
  <w:num w:numId="7" w16cid:durableId="1257908648">
    <w:abstractNumId w:val="35"/>
    <w:lvlOverride w:ilvl="0">
      <w:startOverride w:val="1"/>
    </w:lvlOverride>
  </w:num>
  <w:num w:numId="8" w16cid:durableId="599678029">
    <w:abstractNumId w:val="0"/>
  </w:num>
  <w:num w:numId="9" w16cid:durableId="1933853327">
    <w:abstractNumId w:val="7"/>
  </w:num>
  <w:num w:numId="10" w16cid:durableId="297612644">
    <w:abstractNumId w:val="36"/>
  </w:num>
  <w:num w:numId="11" w16cid:durableId="1573465291">
    <w:abstractNumId w:val="30"/>
  </w:num>
  <w:num w:numId="12" w16cid:durableId="368994435">
    <w:abstractNumId w:val="26"/>
  </w:num>
  <w:num w:numId="13" w16cid:durableId="1455565716">
    <w:abstractNumId w:val="22"/>
  </w:num>
  <w:num w:numId="14" w16cid:durableId="1513254925">
    <w:abstractNumId w:val="34"/>
  </w:num>
  <w:num w:numId="15" w16cid:durableId="180314283">
    <w:abstractNumId w:val="21"/>
  </w:num>
  <w:num w:numId="16" w16cid:durableId="779035598">
    <w:abstractNumId w:val="15"/>
  </w:num>
  <w:num w:numId="17" w16cid:durableId="161313010">
    <w:abstractNumId w:val="16"/>
  </w:num>
  <w:num w:numId="18" w16cid:durableId="1501113760">
    <w:abstractNumId w:val="4"/>
  </w:num>
  <w:num w:numId="19" w16cid:durableId="938110">
    <w:abstractNumId w:val="10"/>
  </w:num>
  <w:num w:numId="20" w16cid:durableId="1464150313">
    <w:abstractNumId w:val="19"/>
  </w:num>
  <w:num w:numId="21" w16cid:durableId="1942452958">
    <w:abstractNumId w:val="20"/>
  </w:num>
  <w:num w:numId="22" w16cid:durableId="679625539">
    <w:abstractNumId w:val="25"/>
  </w:num>
  <w:num w:numId="23" w16cid:durableId="1952274522">
    <w:abstractNumId w:val="14"/>
  </w:num>
  <w:num w:numId="24" w16cid:durableId="929512262">
    <w:abstractNumId w:val="9"/>
  </w:num>
  <w:num w:numId="25" w16cid:durableId="1983457294">
    <w:abstractNumId w:val="24"/>
  </w:num>
  <w:num w:numId="26" w16cid:durableId="456994171">
    <w:abstractNumId w:val="2"/>
  </w:num>
  <w:num w:numId="27" w16cid:durableId="1428119296">
    <w:abstractNumId w:val="17"/>
  </w:num>
  <w:num w:numId="28" w16cid:durableId="963854944">
    <w:abstractNumId w:val="0"/>
  </w:num>
  <w:num w:numId="29" w16cid:durableId="678701907">
    <w:abstractNumId w:val="0"/>
  </w:num>
  <w:num w:numId="30" w16cid:durableId="1040981999">
    <w:abstractNumId w:val="27"/>
  </w:num>
  <w:num w:numId="31" w16cid:durableId="620573033">
    <w:abstractNumId w:val="0"/>
  </w:num>
  <w:num w:numId="32" w16cid:durableId="1472746220">
    <w:abstractNumId w:val="34"/>
  </w:num>
  <w:num w:numId="33" w16cid:durableId="385110084">
    <w:abstractNumId w:val="38"/>
  </w:num>
  <w:num w:numId="34" w16cid:durableId="723334599">
    <w:abstractNumId w:val="1"/>
  </w:num>
  <w:num w:numId="35" w16cid:durableId="1653025032">
    <w:abstractNumId w:val="28"/>
  </w:num>
  <w:num w:numId="36" w16cid:durableId="1078671342">
    <w:abstractNumId w:val="32"/>
  </w:num>
  <w:num w:numId="37" w16cid:durableId="723335060">
    <w:abstractNumId w:val="37"/>
  </w:num>
  <w:num w:numId="38" w16cid:durableId="758523667">
    <w:abstractNumId w:val="3"/>
  </w:num>
  <w:num w:numId="39" w16cid:durableId="391805671">
    <w:abstractNumId w:val="0"/>
  </w:num>
  <w:num w:numId="40" w16cid:durableId="1702515944">
    <w:abstractNumId w:val="0"/>
  </w:num>
  <w:num w:numId="41" w16cid:durableId="1182626028">
    <w:abstractNumId w:val="0"/>
  </w:num>
  <w:num w:numId="42" w16cid:durableId="583686795">
    <w:abstractNumId w:val="29"/>
  </w:num>
  <w:num w:numId="43" w16cid:durableId="1164317680">
    <w:abstractNumId w:val="6"/>
  </w:num>
  <w:num w:numId="44" w16cid:durableId="1353610183">
    <w:abstractNumId w:val="31"/>
  </w:num>
  <w:num w:numId="45" w16cid:durableId="271741412">
    <w:abstractNumId w:val="39"/>
  </w:num>
  <w:num w:numId="46" w16cid:durableId="1645504346">
    <w:abstractNumId w:val="11"/>
  </w:num>
  <w:num w:numId="47" w16cid:durableId="975601582">
    <w:abstractNumId w:val="5"/>
  </w:num>
  <w:num w:numId="48" w16cid:durableId="1023483724">
    <w:abstractNumId w:val="8"/>
  </w:num>
  <w:num w:numId="49" w16cid:durableId="1430346606">
    <w:abstractNumId w:val="18"/>
  </w:num>
  <w:num w:numId="50" w16cid:durableId="182177063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6A"/>
    <w:rsid w:val="0000094E"/>
    <w:rsid w:val="00001279"/>
    <w:rsid w:val="00003D83"/>
    <w:rsid w:val="000050CA"/>
    <w:rsid w:val="00020A5B"/>
    <w:rsid w:val="00032025"/>
    <w:rsid w:val="000331E4"/>
    <w:rsid w:val="00036382"/>
    <w:rsid w:val="0004021F"/>
    <w:rsid w:val="000421F0"/>
    <w:rsid w:val="00045430"/>
    <w:rsid w:val="00045593"/>
    <w:rsid w:val="000469FE"/>
    <w:rsid w:val="00046B67"/>
    <w:rsid w:val="00046D14"/>
    <w:rsid w:val="00046E78"/>
    <w:rsid w:val="0004765F"/>
    <w:rsid w:val="00054094"/>
    <w:rsid w:val="00055502"/>
    <w:rsid w:val="00056B39"/>
    <w:rsid w:val="00057F38"/>
    <w:rsid w:val="000625DF"/>
    <w:rsid w:val="00064D26"/>
    <w:rsid w:val="00067842"/>
    <w:rsid w:val="00071BD0"/>
    <w:rsid w:val="000727C9"/>
    <w:rsid w:val="00082734"/>
    <w:rsid w:val="00086B9A"/>
    <w:rsid w:val="0009005A"/>
    <w:rsid w:val="000966F4"/>
    <w:rsid w:val="000A4573"/>
    <w:rsid w:val="000A5906"/>
    <w:rsid w:val="000A692E"/>
    <w:rsid w:val="000B53CD"/>
    <w:rsid w:val="000B7121"/>
    <w:rsid w:val="000B7BD5"/>
    <w:rsid w:val="000C2256"/>
    <w:rsid w:val="000C4A68"/>
    <w:rsid w:val="000C6B83"/>
    <w:rsid w:val="000D0239"/>
    <w:rsid w:val="000D0E2D"/>
    <w:rsid w:val="000D2629"/>
    <w:rsid w:val="000D511A"/>
    <w:rsid w:val="000E1220"/>
    <w:rsid w:val="000E147A"/>
    <w:rsid w:val="000E3135"/>
    <w:rsid w:val="000F3CD3"/>
    <w:rsid w:val="000F3F21"/>
    <w:rsid w:val="000F511F"/>
    <w:rsid w:val="0010119B"/>
    <w:rsid w:val="0010646C"/>
    <w:rsid w:val="00106A09"/>
    <w:rsid w:val="001113B5"/>
    <w:rsid w:val="00111556"/>
    <w:rsid w:val="0011431D"/>
    <w:rsid w:val="0011472C"/>
    <w:rsid w:val="00117172"/>
    <w:rsid w:val="00120574"/>
    <w:rsid w:val="00121D57"/>
    <w:rsid w:val="001241F3"/>
    <w:rsid w:val="001255E6"/>
    <w:rsid w:val="001262B0"/>
    <w:rsid w:val="0012646A"/>
    <w:rsid w:val="001349F3"/>
    <w:rsid w:val="00141A83"/>
    <w:rsid w:val="00142BD6"/>
    <w:rsid w:val="001434CF"/>
    <w:rsid w:val="001439DF"/>
    <w:rsid w:val="0014445C"/>
    <w:rsid w:val="0014624C"/>
    <w:rsid w:val="00155D61"/>
    <w:rsid w:val="00160066"/>
    <w:rsid w:val="00163F17"/>
    <w:rsid w:val="001903AA"/>
    <w:rsid w:val="00193D9A"/>
    <w:rsid w:val="00193EED"/>
    <w:rsid w:val="00194A96"/>
    <w:rsid w:val="00195855"/>
    <w:rsid w:val="001972C9"/>
    <w:rsid w:val="001A5F01"/>
    <w:rsid w:val="001B1515"/>
    <w:rsid w:val="001B4CC1"/>
    <w:rsid w:val="001B6696"/>
    <w:rsid w:val="001C39C1"/>
    <w:rsid w:val="001C5107"/>
    <w:rsid w:val="001D1D45"/>
    <w:rsid w:val="001E6C62"/>
    <w:rsid w:val="001F6058"/>
    <w:rsid w:val="001F768B"/>
    <w:rsid w:val="001F7C86"/>
    <w:rsid w:val="00211597"/>
    <w:rsid w:val="00211D0C"/>
    <w:rsid w:val="00212761"/>
    <w:rsid w:val="00214D5A"/>
    <w:rsid w:val="00214D82"/>
    <w:rsid w:val="00223F6D"/>
    <w:rsid w:val="00231341"/>
    <w:rsid w:val="0024062C"/>
    <w:rsid w:val="00241935"/>
    <w:rsid w:val="002460A2"/>
    <w:rsid w:val="00251B58"/>
    <w:rsid w:val="002574C6"/>
    <w:rsid w:val="0026131B"/>
    <w:rsid w:val="00264B32"/>
    <w:rsid w:val="00264BFE"/>
    <w:rsid w:val="00266599"/>
    <w:rsid w:val="00266C1D"/>
    <w:rsid w:val="00280B55"/>
    <w:rsid w:val="0028120B"/>
    <w:rsid w:val="002926B5"/>
    <w:rsid w:val="00292F38"/>
    <w:rsid w:val="0029453D"/>
    <w:rsid w:val="00294C5D"/>
    <w:rsid w:val="0029529F"/>
    <w:rsid w:val="0029571B"/>
    <w:rsid w:val="002966D8"/>
    <w:rsid w:val="00297CB9"/>
    <w:rsid w:val="002A23DA"/>
    <w:rsid w:val="002A4DF5"/>
    <w:rsid w:val="002B33D1"/>
    <w:rsid w:val="002B7164"/>
    <w:rsid w:val="002C0B17"/>
    <w:rsid w:val="002C6C33"/>
    <w:rsid w:val="002D1D8E"/>
    <w:rsid w:val="002D41AF"/>
    <w:rsid w:val="002D59DD"/>
    <w:rsid w:val="002D6338"/>
    <w:rsid w:val="002E022E"/>
    <w:rsid w:val="002E2C7A"/>
    <w:rsid w:val="002E3BEE"/>
    <w:rsid w:val="002E53C9"/>
    <w:rsid w:val="002E5AF4"/>
    <w:rsid w:val="002F564C"/>
    <w:rsid w:val="002F59ED"/>
    <w:rsid w:val="002F5B2A"/>
    <w:rsid w:val="00302FE7"/>
    <w:rsid w:val="00306C65"/>
    <w:rsid w:val="0031321D"/>
    <w:rsid w:val="00317A29"/>
    <w:rsid w:val="0032018C"/>
    <w:rsid w:val="0033699B"/>
    <w:rsid w:val="00341C84"/>
    <w:rsid w:val="00344D46"/>
    <w:rsid w:val="00350A7B"/>
    <w:rsid w:val="00351FC1"/>
    <w:rsid w:val="00354DD7"/>
    <w:rsid w:val="00357CF6"/>
    <w:rsid w:val="003615E4"/>
    <w:rsid w:val="00361B8B"/>
    <w:rsid w:val="00363725"/>
    <w:rsid w:val="00363799"/>
    <w:rsid w:val="0036457E"/>
    <w:rsid w:val="0036463D"/>
    <w:rsid w:val="00364F09"/>
    <w:rsid w:val="00371062"/>
    <w:rsid w:val="00381C3B"/>
    <w:rsid w:val="0038419D"/>
    <w:rsid w:val="003911D6"/>
    <w:rsid w:val="0039724F"/>
    <w:rsid w:val="0039766B"/>
    <w:rsid w:val="003A4A81"/>
    <w:rsid w:val="003B1B18"/>
    <w:rsid w:val="003B666E"/>
    <w:rsid w:val="003B6F1F"/>
    <w:rsid w:val="003C0FCA"/>
    <w:rsid w:val="003C1985"/>
    <w:rsid w:val="003C6F56"/>
    <w:rsid w:val="003C7D02"/>
    <w:rsid w:val="003D2800"/>
    <w:rsid w:val="003D3215"/>
    <w:rsid w:val="003D4197"/>
    <w:rsid w:val="003E1402"/>
    <w:rsid w:val="003E4E46"/>
    <w:rsid w:val="003E5D20"/>
    <w:rsid w:val="003E5EB7"/>
    <w:rsid w:val="003F14DF"/>
    <w:rsid w:val="003F43F8"/>
    <w:rsid w:val="003F5979"/>
    <w:rsid w:val="003F650F"/>
    <w:rsid w:val="00400583"/>
    <w:rsid w:val="00400B72"/>
    <w:rsid w:val="00403C0A"/>
    <w:rsid w:val="00405483"/>
    <w:rsid w:val="00406EB6"/>
    <w:rsid w:val="004173FF"/>
    <w:rsid w:val="0042104E"/>
    <w:rsid w:val="00426198"/>
    <w:rsid w:val="00426752"/>
    <w:rsid w:val="00433F4E"/>
    <w:rsid w:val="00441CF5"/>
    <w:rsid w:val="00444FEC"/>
    <w:rsid w:val="00446C8A"/>
    <w:rsid w:val="00454533"/>
    <w:rsid w:val="004552E5"/>
    <w:rsid w:val="00457286"/>
    <w:rsid w:val="004600F0"/>
    <w:rsid w:val="004608CA"/>
    <w:rsid w:val="0046141B"/>
    <w:rsid w:val="00463CBB"/>
    <w:rsid w:val="004645C7"/>
    <w:rsid w:val="00464F9E"/>
    <w:rsid w:val="004751D6"/>
    <w:rsid w:val="00480E7D"/>
    <w:rsid w:val="00481761"/>
    <w:rsid w:val="00482C03"/>
    <w:rsid w:val="00484AFF"/>
    <w:rsid w:val="004966FB"/>
    <w:rsid w:val="004A2A07"/>
    <w:rsid w:val="004A520E"/>
    <w:rsid w:val="004A5ED4"/>
    <w:rsid w:val="004B1231"/>
    <w:rsid w:val="004B22EC"/>
    <w:rsid w:val="004B290F"/>
    <w:rsid w:val="004B3815"/>
    <w:rsid w:val="004C2664"/>
    <w:rsid w:val="004C63B3"/>
    <w:rsid w:val="004D3E68"/>
    <w:rsid w:val="004D6B36"/>
    <w:rsid w:val="004F520A"/>
    <w:rsid w:val="00514493"/>
    <w:rsid w:val="00515305"/>
    <w:rsid w:val="00520338"/>
    <w:rsid w:val="00521457"/>
    <w:rsid w:val="00521AE9"/>
    <w:rsid w:val="00522171"/>
    <w:rsid w:val="005244BC"/>
    <w:rsid w:val="00536C3E"/>
    <w:rsid w:val="005403C2"/>
    <w:rsid w:val="00541F23"/>
    <w:rsid w:val="0054201E"/>
    <w:rsid w:val="00546089"/>
    <w:rsid w:val="0055123E"/>
    <w:rsid w:val="00552D57"/>
    <w:rsid w:val="005533FF"/>
    <w:rsid w:val="00555226"/>
    <w:rsid w:val="00555D73"/>
    <w:rsid w:val="00562939"/>
    <w:rsid w:val="00563C1E"/>
    <w:rsid w:val="00564B3D"/>
    <w:rsid w:val="00566DE4"/>
    <w:rsid w:val="005672EA"/>
    <w:rsid w:val="005723BA"/>
    <w:rsid w:val="0057313A"/>
    <w:rsid w:val="00577D4E"/>
    <w:rsid w:val="005823DC"/>
    <w:rsid w:val="005856E8"/>
    <w:rsid w:val="00592EF3"/>
    <w:rsid w:val="005948D7"/>
    <w:rsid w:val="005A222E"/>
    <w:rsid w:val="005A702B"/>
    <w:rsid w:val="005A7BEB"/>
    <w:rsid w:val="005B1E0F"/>
    <w:rsid w:val="005B26C3"/>
    <w:rsid w:val="005B3100"/>
    <w:rsid w:val="005B4869"/>
    <w:rsid w:val="005C40C4"/>
    <w:rsid w:val="005C47C5"/>
    <w:rsid w:val="005C75DD"/>
    <w:rsid w:val="005D0191"/>
    <w:rsid w:val="005D1DA5"/>
    <w:rsid w:val="005E0055"/>
    <w:rsid w:val="005E1005"/>
    <w:rsid w:val="005E292B"/>
    <w:rsid w:val="005F1D0F"/>
    <w:rsid w:val="005F48E4"/>
    <w:rsid w:val="005F691C"/>
    <w:rsid w:val="00602165"/>
    <w:rsid w:val="006038E9"/>
    <w:rsid w:val="00610599"/>
    <w:rsid w:val="00611C98"/>
    <w:rsid w:val="00614EB2"/>
    <w:rsid w:val="00615536"/>
    <w:rsid w:val="00616CAB"/>
    <w:rsid w:val="00617F47"/>
    <w:rsid w:val="006219E2"/>
    <w:rsid w:val="00621D76"/>
    <w:rsid w:val="00630DEC"/>
    <w:rsid w:val="00631526"/>
    <w:rsid w:val="0063378B"/>
    <w:rsid w:val="006370B3"/>
    <w:rsid w:val="006405A6"/>
    <w:rsid w:val="006432CB"/>
    <w:rsid w:val="00652AEF"/>
    <w:rsid w:val="00653C1D"/>
    <w:rsid w:val="00654C1A"/>
    <w:rsid w:val="00661407"/>
    <w:rsid w:val="00666260"/>
    <w:rsid w:val="00670312"/>
    <w:rsid w:val="0067429B"/>
    <w:rsid w:val="006746A1"/>
    <w:rsid w:val="00675B65"/>
    <w:rsid w:val="00675D4C"/>
    <w:rsid w:val="00675EC1"/>
    <w:rsid w:val="00680B6E"/>
    <w:rsid w:val="006828C7"/>
    <w:rsid w:val="00686B83"/>
    <w:rsid w:val="00692923"/>
    <w:rsid w:val="006A1CAC"/>
    <w:rsid w:val="006A7F6E"/>
    <w:rsid w:val="006B3DD0"/>
    <w:rsid w:val="006C0D7F"/>
    <w:rsid w:val="006C5295"/>
    <w:rsid w:val="006C6AA3"/>
    <w:rsid w:val="006D0A61"/>
    <w:rsid w:val="006D396E"/>
    <w:rsid w:val="006E5DB8"/>
    <w:rsid w:val="006F1917"/>
    <w:rsid w:val="006F2D3E"/>
    <w:rsid w:val="006F5FAB"/>
    <w:rsid w:val="00702992"/>
    <w:rsid w:val="00705BA2"/>
    <w:rsid w:val="00706A5C"/>
    <w:rsid w:val="00707506"/>
    <w:rsid w:val="00713797"/>
    <w:rsid w:val="007153A1"/>
    <w:rsid w:val="00716E6D"/>
    <w:rsid w:val="00717C62"/>
    <w:rsid w:val="0072662B"/>
    <w:rsid w:val="007323F8"/>
    <w:rsid w:val="00733F25"/>
    <w:rsid w:val="00740A8A"/>
    <w:rsid w:val="00743AE2"/>
    <w:rsid w:val="0074757C"/>
    <w:rsid w:val="007509DA"/>
    <w:rsid w:val="00754588"/>
    <w:rsid w:val="00756081"/>
    <w:rsid w:val="00762E14"/>
    <w:rsid w:val="0076419C"/>
    <w:rsid w:val="00774256"/>
    <w:rsid w:val="0077677D"/>
    <w:rsid w:val="00780140"/>
    <w:rsid w:val="007814D0"/>
    <w:rsid w:val="00785F8E"/>
    <w:rsid w:val="007907F2"/>
    <w:rsid w:val="00793F41"/>
    <w:rsid w:val="00795217"/>
    <w:rsid w:val="00797B68"/>
    <w:rsid w:val="007A0DF1"/>
    <w:rsid w:val="007A3A99"/>
    <w:rsid w:val="007B2D31"/>
    <w:rsid w:val="007B2D81"/>
    <w:rsid w:val="007B40FA"/>
    <w:rsid w:val="007B4B4F"/>
    <w:rsid w:val="007C5F88"/>
    <w:rsid w:val="007C75CA"/>
    <w:rsid w:val="007C7712"/>
    <w:rsid w:val="007C7FC9"/>
    <w:rsid w:val="007D7B6C"/>
    <w:rsid w:val="007E4898"/>
    <w:rsid w:val="007E6BC4"/>
    <w:rsid w:val="007F2F6C"/>
    <w:rsid w:val="008037CD"/>
    <w:rsid w:val="00805550"/>
    <w:rsid w:val="00811145"/>
    <w:rsid w:val="00813976"/>
    <w:rsid w:val="00823213"/>
    <w:rsid w:val="00824B28"/>
    <w:rsid w:val="00826122"/>
    <w:rsid w:val="008269C8"/>
    <w:rsid w:val="00830617"/>
    <w:rsid w:val="00832C58"/>
    <w:rsid w:val="00833558"/>
    <w:rsid w:val="008369C5"/>
    <w:rsid w:val="00837BC2"/>
    <w:rsid w:val="0084555F"/>
    <w:rsid w:val="00853004"/>
    <w:rsid w:val="00857592"/>
    <w:rsid w:val="00860DFF"/>
    <w:rsid w:val="00864EEE"/>
    <w:rsid w:val="008659E3"/>
    <w:rsid w:val="00871F7D"/>
    <w:rsid w:val="00874E60"/>
    <w:rsid w:val="00877255"/>
    <w:rsid w:val="00881E1A"/>
    <w:rsid w:val="008875D3"/>
    <w:rsid w:val="0089042F"/>
    <w:rsid w:val="00893162"/>
    <w:rsid w:val="00893BA5"/>
    <w:rsid w:val="00897206"/>
    <w:rsid w:val="008A5C17"/>
    <w:rsid w:val="008B02EC"/>
    <w:rsid w:val="008B1CB1"/>
    <w:rsid w:val="008B23E1"/>
    <w:rsid w:val="008B60B0"/>
    <w:rsid w:val="008B647A"/>
    <w:rsid w:val="008B7794"/>
    <w:rsid w:val="008C10E7"/>
    <w:rsid w:val="008C3566"/>
    <w:rsid w:val="008C4A34"/>
    <w:rsid w:val="008D1121"/>
    <w:rsid w:val="008D1608"/>
    <w:rsid w:val="008D3E27"/>
    <w:rsid w:val="008D71C0"/>
    <w:rsid w:val="008E307D"/>
    <w:rsid w:val="008E48DE"/>
    <w:rsid w:val="008F157A"/>
    <w:rsid w:val="008F4DD2"/>
    <w:rsid w:val="008F7F75"/>
    <w:rsid w:val="009020D2"/>
    <w:rsid w:val="00902E35"/>
    <w:rsid w:val="00903F79"/>
    <w:rsid w:val="00906B71"/>
    <w:rsid w:val="00910F04"/>
    <w:rsid w:val="00917D75"/>
    <w:rsid w:val="0092005D"/>
    <w:rsid w:val="00920EEA"/>
    <w:rsid w:val="0092519B"/>
    <w:rsid w:val="0092547C"/>
    <w:rsid w:val="00931A7F"/>
    <w:rsid w:val="00931F30"/>
    <w:rsid w:val="00932E86"/>
    <w:rsid w:val="00954293"/>
    <w:rsid w:val="0095786C"/>
    <w:rsid w:val="00960406"/>
    <w:rsid w:val="009672BF"/>
    <w:rsid w:val="009703AC"/>
    <w:rsid w:val="00970BC0"/>
    <w:rsid w:val="0097128D"/>
    <w:rsid w:val="00975E3C"/>
    <w:rsid w:val="0097675F"/>
    <w:rsid w:val="00976927"/>
    <w:rsid w:val="009827E8"/>
    <w:rsid w:val="00983F70"/>
    <w:rsid w:val="00986B80"/>
    <w:rsid w:val="009A10CA"/>
    <w:rsid w:val="009A134A"/>
    <w:rsid w:val="009A1764"/>
    <w:rsid w:val="009A17CD"/>
    <w:rsid w:val="009A6C53"/>
    <w:rsid w:val="009A7ECC"/>
    <w:rsid w:val="009B2540"/>
    <w:rsid w:val="009B3889"/>
    <w:rsid w:val="009B47FD"/>
    <w:rsid w:val="009C533F"/>
    <w:rsid w:val="009D0DC3"/>
    <w:rsid w:val="009D6D30"/>
    <w:rsid w:val="009D78F7"/>
    <w:rsid w:val="009E2473"/>
    <w:rsid w:val="009E5E5B"/>
    <w:rsid w:val="009E681A"/>
    <w:rsid w:val="009E7F79"/>
    <w:rsid w:val="009F17BA"/>
    <w:rsid w:val="009F4928"/>
    <w:rsid w:val="009F6F3C"/>
    <w:rsid w:val="00A00AF2"/>
    <w:rsid w:val="00A04178"/>
    <w:rsid w:val="00A11505"/>
    <w:rsid w:val="00A119E5"/>
    <w:rsid w:val="00A1453B"/>
    <w:rsid w:val="00A15801"/>
    <w:rsid w:val="00A16E25"/>
    <w:rsid w:val="00A21F76"/>
    <w:rsid w:val="00A258E7"/>
    <w:rsid w:val="00A26D72"/>
    <w:rsid w:val="00A30B04"/>
    <w:rsid w:val="00A31754"/>
    <w:rsid w:val="00A31FC0"/>
    <w:rsid w:val="00A33ED3"/>
    <w:rsid w:val="00A41443"/>
    <w:rsid w:val="00A41BB4"/>
    <w:rsid w:val="00A43324"/>
    <w:rsid w:val="00A51640"/>
    <w:rsid w:val="00A5196C"/>
    <w:rsid w:val="00A544A9"/>
    <w:rsid w:val="00A568ED"/>
    <w:rsid w:val="00A579F6"/>
    <w:rsid w:val="00A6758D"/>
    <w:rsid w:val="00A70170"/>
    <w:rsid w:val="00A8054F"/>
    <w:rsid w:val="00A865D6"/>
    <w:rsid w:val="00A87502"/>
    <w:rsid w:val="00A91A49"/>
    <w:rsid w:val="00A93029"/>
    <w:rsid w:val="00A93733"/>
    <w:rsid w:val="00A9774A"/>
    <w:rsid w:val="00AA5120"/>
    <w:rsid w:val="00AA6A20"/>
    <w:rsid w:val="00AB01F7"/>
    <w:rsid w:val="00AB60EC"/>
    <w:rsid w:val="00AC3BBC"/>
    <w:rsid w:val="00AD0450"/>
    <w:rsid w:val="00AD4016"/>
    <w:rsid w:val="00AD579A"/>
    <w:rsid w:val="00AE5776"/>
    <w:rsid w:val="00AE79D9"/>
    <w:rsid w:val="00AF1A22"/>
    <w:rsid w:val="00AF5044"/>
    <w:rsid w:val="00AF717F"/>
    <w:rsid w:val="00B00829"/>
    <w:rsid w:val="00B01F3D"/>
    <w:rsid w:val="00B02703"/>
    <w:rsid w:val="00B04167"/>
    <w:rsid w:val="00B05A5A"/>
    <w:rsid w:val="00B06913"/>
    <w:rsid w:val="00B13038"/>
    <w:rsid w:val="00B13C7B"/>
    <w:rsid w:val="00B14431"/>
    <w:rsid w:val="00B14725"/>
    <w:rsid w:val="00B153D3"/>
    <w:rsid w:val="00B20030"/>
    <w:rsid w:val="00B20A21"/>
    <w:rsid w:val="00B2177A"/>
    <w:rsid w:val="00B26454"/>
    <w:rsid w:val="00B272EF"/>
    <w:rsid w:val="00B33B27"/>
    <w:rsid w:val="00B349BF"/>
    <w:rsid w:val="00B35961"/>
    <w:rsid w:val="00B375D8"/>
    <w:rsid w:val="00B37A6D"/>
    <w:rsid w:val="00B433F4"/>
    <w:rsid w:val="00B44A2C"/>
    <w:rsid w:val="00B451CB"/>
    <w:rsid w:val="00B467E2"/>
    <w:rsid w:val="00B55398"/>
    <w:rsid w:val="00B55855"/>
    <w:rsid w:val="00B56F0B"/>
    <w:rsid w:val="00B67B52"/>
    <w:rsid w:val="00B81E2E"/>
    <w:rsid w:val="00B84A41"/>
    <w:rsid w:val="00B84A62"/>
    <w:rsid w:val="00B8748D"/>
    <w:rsid w:val="00B92886"/>
    <w:rsid w:val="00B92C86"/>
    <w:rsid w:val="00B95487"/>
    <w:rsid w:val="00B95D74"/>
    <w:rsid w:val="00B96ECF"/>
    <w:rsid w:val="00BB01F4"/>
    <w:rsid w:val="00BB75B0"/>
    <w:rsid w:val="00BC1DC3"/>
    <w:rsid w:val="00BC41EF"/>
    <w:rsid w:val="00BC43DD"/>
    <w:rsid w:val="00BC57F0"/>
    <w:rsid w:val="00BD09C2"/>
    <w:rsid w:val="00BE026F"/>
    <w:rsid w:val="00BE4D97"/>
    <w:rsid w:val="00BF23EF"/>
    <w:rsid w:val="00BF732D"/>
    <w:rsid w:val="00C003F5"/>
    <w:rsid w:val="00C006CE"/>
    <w:rsid w:val="00C00769"/>
    <w:rsid w:val="00C011E3"/>
    <w:rsid w:val="00C0762D"/>
    <w:rsid w:val="00C07B70"/>
    <w:rsid w:val="00C12427"/>
    <w:rsid w:val="00C12B0A"/>
    <w:rsid w:val="00C12BF2"/>
    <w:rsid w:val="00C23E6C"/>
    <w:rsid w:val="00C317EE"/>
    <w:rsid w:val="00C33E72"/>
    <w:rsid w:val="00C3494F"/>
    <w:rsid w:val="00C37224"/>
    <w:rsid w:val="00C4092D"/>
    <w:rsid w:val="00C43AD2"/>
    <w:rsid w:val="00C46129"/>
    <w:rsid w:val="00C47F2A"/>
    <w:rsid w:val="00C651EC"/>
    <w:rsid w:val="00C67B9E"/>
    <w:rsid w:val="00C80ADD"/>
    <w:rsid w:val="00C82C15"/>
    <w:rsid w:val="00C87B2B"/>
    <w:rsid w:val="00C97266"/>
    <w:rsid w:val="00CA1483"/>
    <w:rsid w:val="00CA2BAD"/>
    <w:rsid w:val="00CA3C7E"/>
    <w:rsid w:val="00CA48C0"/>
    <w:rsid w:val="00CA4DFC"/>
    <w:rsid w:val="00CA53C6"/>
    <w:rsid w:val="00CA63E9"/>
    <w:rsid w:val="00CB1A08"/>
    <w:rsid w:val="00CB68ED"/>
    <w:rsid w:val="00CB6CD5"/>
    <w:rsid w:val="00CC49B1"/>
    <w:rsid w:val="00CC4A4F"/>
    <w:rsid w:val="00CD66EA"/>
    <w:rsid w:val="00CD740D"/>
    <w:rsid w:val="00CE2F1D"/>
    <w:rsid w:val="00CE4CEC"/>
    <w:rsid w:val="00CE5BFB"/>
    <w:rsid w:val="00CE76B1"/>
    <w:rsid w:val="00CE7A76"/>
    <w:rsid w:val="00CF3780"/>
    <w:rsid w:val="00CF64BC"/>
    <w:rsid w:val="00CF6D09"/>
    <w:rsid w:val="00CF71BE"/>
    <w:rsid w:val="00D01996"/>
    <w:rsid w:val="00D02B5F"/>
    <w:rsid w:val="00D0595D"/>
    <w:rsid w:val="00D07B5B"/>
    <w:rsid w:val="00D104AE"/>
    <w:rsid w:val="00D11517"/>
    <w:rsid w:val="00D24148"/>
    <w:rsid w:val="00D265F5"/>
    <w:rsid w:val="00D272A1"/>
    <w:rsid w:val="00D3030A"/>
    <w:rsid w:val="00D43481"/>
    <w:rsid w:val="00D43751"/>
    <w:rsid w:val="00D4404B"/>
    <w:rsid w:val="00D4405F"/>
    <w:rsid w:val="00D45934"/>
    <w:rsid w:val="00D46B7C"/>
    <w:rsid w:val="00D46B9F"/>
    <w:rsid w:val="00D55ABA"/>
    <w:rsid w:val="00D55ED1"/>
    <w:rsid w:val="00D6190F"/>
    <w:rsid w:val="00D62A8B"/>
    <w:rsid w:val="00D646B0"/>
    <w:rsid w:val="00D64B54"/>
    <w:rsid w:val="00D66B29"/>
    <w:rsid w:val="00D71FC8"/>
    <w:rsid w:val="00D755E0"/>
    <w:rsid w:val="00D855B2"/>
    <w:rsid w:val="00D945FC"/>
    <w:rsid w:val="00D95503"/>
    <w:rsid w:val="00D96192"/>
    <w:rsid w:val="00D9713B"/>
    <w:rsid w:val="00DA15B5"/>
    <w:rsid w:val="00DA1AA9"/>
    <w:rsid w:val="00DA5FE4"/>
    <w:rsid w:val="00DA6EDB"/>
    <w:rsid w:val="00DA7823"/>
    <w:rsid w:val="00DB0106"/>
    <w:rsid w:val="00DB1533"/>
    <w:rsid w:val="00DB1B5A"/>
    <w:rsid w:val="00DB520F"/>
    <w:rsid w:val="00DB627B"/>
    <w:rsid w:val="00DB7395"/>
    <w:rsid w:val="00DC2227"/>
    <w:rsid w:val="00DD3D93"/>
    <w:rsid w:val="00DD4788"/>
    <w:rsid w:val="00DD4A2D"/>
    <w:rsid w:val="00DD731C"/>
    <w:rsid w:val="00DD76E3"/>
    <w:rsid w:val="00DE0124"/>
    <w:rsid w:val="00DE2644"/>
    <w:rsid w:val="00DE4501"/>
    <w:rsid w:val="00DE53C7"/>
    <w:rsid w:val="00DE6C59"/>
    <w:rsid w:val="00DF06EB"/>
    <w:rsid w:val="00DF33BD"/>
    <w:rsid w:val="00DF5D98"/>
    <w:rsid w:val="00DF6448"/>
    <w:rsid w:val="00E047AF"/>
    <w:rsid w:val="00E07814"/>
    <w:rsid w:val="00E15568"/>
    <w:rsid w:val="00E167AA"/>
    <w:rsid w:val="00E17066"/>
    <w:rsid w:val="00E171F5"/>
    <w:rsid w:val="00E2112D"/>
    <w:rsid w:val="00E324C7"/>
    <w:rsid w:val="00E3351B"/>
    <w:rsid w:val="00E45786"/>
    <w:rsid w:val="00E45A99"/>
    <w:rsid w:val="00E4745D"/>
    <w:rsid w:val="00E51856"/>
    <w:rsid w:val="00E602A9"/>
    <w:rsid w:val="00E6202E"/>
    <w:rsid w:val="00E71126"/>
    <w:rsid w:val="00E7222E"/>
    <w:rsid w:val="00E743E4"/>
    <w:rsid w:val="00E7478C"/>
    <w:rsid w:val="00E76E19"/>
    <w:rsid w:val="00E7749B"/>
    <w:rsid w:val="00E82217"/>
    <w:rsid w:val="00E92E48"/>
    <w:rsid w:val="00EA79C8"/>
    <w:rsid w:val="00EB1C9A"/>
    <w:rsid w:val="00EB47F6"/>
    <w:rsid w:val="00EB5289"/>
    <w:rsid w:val="00EC4F40"/>
    <w:rsid w:val="00ED0C8E"/>
    <w:rsid w:val="00ED1D54"/>
    <w:rsid w:val="00ED48D8"/>
    <w:rsid w:val="00ED55D0"/>
    <w:rsid w:val="00ED6FE9"/>
    <w:rsid w:val="00ED7F3D"/>
    <w:rsid w:val="00EE5AAD"/>
    <w:rsid w:val="00EF27DA"/>
    <w:rsid w:val="00EF3504"/>
    <w:rsid w:val="00EF5809"/>
    <w:rsid w:val="00EF62AD"/>
    <w:rsid w:val="00EF63E3"/>
    <w:rsid w:val="00F0547C"/>
    <w:rsid w:val="00F245CE"/>
    <w:rsid w:val="00F27098"/>
    <w:rsid w:val="00F31154"/>
    <w:rsid w:val="00F42845"/>
    <w:rsid w:val="00F63425"/>
    <w:rsid w:val="00F64FB1"/>
    <w:rsid w:val="00F74CED"/>
    <w:rsid w:val="00F76532"/>
    <w:rsid w:val="00F76A3C"/>
    <w:rsid w:val="00F76FAD"/>
    <w:rsid w:val="00F81889"/>
    <w:rsid w:val="00F81B6E"/>
    <w:rsid w:val="00F86502"/>
    <w:rsid w:val="00F9309F"/>
    <w:rsid w:val="00FA4B14"/>
    <w:rsid w:val="00FB3B15"/>
    <w:rsid w:val="00FD4B64"/>
    <w:rsid w:val="00FD72D3"/>
    <w:rsid w:val="00FE2730"/>
    <w:rsid w:val="00FE52A6"/>
    <w:rsid w:val="00FE7812"/>
    <w:rsid w:val="00FE79FD"/>
    <w:rsid w:val="00FF4F49"/>
    <w:rsid w:val="00FF5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AFB04"/>
  <w15:docId w15:val="{4E88D0E3-4375-49F9-A193-722CBEF4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86"/>
    <w:pPr>
      <w:spacing w:after="0" w:line="276" w:lineRule="auto"/>
      <w:ind w:right="-46"/>
      <w:contextualSpacing/>
      <w:jc w:val="both"/>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
    <w:qFormat/>
    <w:rsid w:val="00520338"/>
    <w:pPr>
      <w:numPr>
        <w:numId w:val="14"/>
      </w:numPr>
      <w:spacing w:before="240" w:after="120"/>
      <w:ind w:right="0"/>
      <w:outlineLvl w:val="0"/>
    </w:pPr>
    <w:rPr>
      <w:b/>
      <w:bCs/>
      <w:sz w:val="28"/>
      <w:szCs w:val="28"/>
      <w:lang w:val="ro-MD" w:eastAsia="en-GB"/>
    </w:rPr>
  </w:style>
  <w:style w:type="paragraph" w:styleId="Titlu2">
    <w:name w:val="heading 2"/>
    <w:basedOn w:val="Listparagraf"/>
    <w:next w:val="Normal"/>
    <w:link w:val="Titlu2Caracter"/>
    <w:uiPriority w:val="9"/>
    <w:unhideWhenUsed/>
    <w:qFormat/>
    <w:rsid w:val="006828C7"/>
    <w:pPr>
      <w:numPr>
        <w:ilvl w:val="1"/>
        <w:numId w:val="8"/>
      </w:numPr>
      <w:spacing w:after="0" w:line="276" w:lineRule="auto"/>
      <w:ind w:right="-45"/>
      <w:contextualSpacing w:val="0"/>
      <w:outlineLvl w:val="1"/>
    </w:pPr>
    <w:rPr>
      <w:rFonts w:ascii="Times New Roman" w:hAnsi="Times New Roman" w:cs="Times New Roman"/>
      <w:sz w:val="24"/>
      <w:szCs w:val="24"/>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2646A"/>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2646A"/>
  </w:style>
  <w:style w:type="paragraph" w:styleId="Subsol">
    <w:name w:val="footer"/>
    <w:basedOn w:val="Normal"/>
    <w:link w:val="SubsolCaracter"/>
    <w:uiPriority w:val="99"/>
    <w:unhideWhenUsed/>
    <w:rsid w:val="0012646A"/>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12646A"/>
  </w:style>
  <w:style w:type="paragraph" w:styleId="Listparagraf">
    <w:name w:val="List Paragraph"/>
    <w:basedOn w:val="Normal"/>
    <w:uiPriority w:val="34"/>
    <w:qFormat/>
    <w:rsid w:val="000966F4"/>
    <w:pPr>
      <w:spacing w:after="160" w:line="259" w:lineRule="auto"/>
      <w:ind w:left="720"/>
    </w:pPr>
    <w:rPr>
      <w:rFonts w:asciiTheme="minorHAnsi" w:eastAsiaTheme="minorHAnsi" w:hAnsiTheme="minorHAnsi" w:cstheme="minorBidi"/>
      <w:sz w:val="22"/>
      <w:szCs w:val="22"/>
      <w:lang w:val="en-GB"/>
    </w:rPr>
  </w:style>
  <w:style w:type="character" w:customStyle="1" w:styleId="Titlu1Caracter">
    <w:name w:val="Titlu 1 Caracter"/>
    <w:basedOn w:val="Fontdeparagrafimplicit"/>
    <w:link w:val="Titlu1"/>
    <w:uiPriority w:val="9"/>
    <w:rsid w:val="00520338"/>
    <w:rPr>
      <w:rFonts w:ascii="Times New Roman" w:eastAsia="Times New Roman" w:hAnsi="Times New Roman" w:cs="Times New Roman"/>
      <w:b/>
      <w:bCs/>
      <w:sz w:val="28"/>
      <w:szCs w:val="28"/>
      <w:lang w:val="ro-MD" w:eastAsia="en-GB"/>
    </w:rPr>
  </w:style>
  <w:style w:type="paragraph" w:styleId="Corptext">
    <w:name w:val="Body Text"/>
    <w:basedOn w:val="Normal"/>
    <w:link w:val="CorptextCaracter"/>
    <w:semiHidden/>
    <w:unhideWhenUsed/>
    <w:rsid w:val="00A93733"/>
    <w:pPr>
      <w:spacing w:before="240"/>
    </w:pPr>
    <w:rPr>
      <w:szCs w:val="20"/>
      <w:lang w:val="en-GB" w:eastAsia="ro-RO"/>
    </w:rPr>
  </w:style>
  <w:style w:type="character" w:customStyle="1" w:styleId="CorptextCaracter">
    <w:name w:val="Corp text Caracter"/>
    <w:basedOn w:val="Fontdeparagrafimplicit"/>
    <w:link w:val="Corptext"/>
    <w:semiHidden/>
    <w:rsid w:val="00A93733"/>
    <w:rPr>
      <w:rFonts w:ascii="Times New Roman" w:eastAsia="Times New Roman" w:hAnsi="Times New Roman" w:cs="Times New Roman"/>
      <w:sz w:val="24"/>
      <w:szCs w:val="20"/>
      <w:lang w:val="en-GB" w:eastAsia="ro-RO"/>
    </w:rPr>
  </w:style>
  <w:style w:type="paragraph" w:styleId="Frspaiere">
    <w:name w:val="No Spacing"/>
    <w:uiPriority w:val="1"/>
    <w:qFormat/>
    <w:rsid w:val="00A93733"/>
    <w:pPr>
      <w:spacing w:after="0" w:line="240" w:lineRule="auto"/>
      <w:ind w:firstLine="720"/>
      <w:jc w:val="both"/>
    </w:pPr>
  </w:style>
  <w:style w:type="character" w:styleId="Hyperlink">
    <w:name w:val="Hyperlink"/>
    <w:basedOn w:val="Fontdeparagrafimplicit"/>
    <w:uiPriority w:val="99"/>
    <w:unhideWhenUsed/>
    <w:rsid w:val="00A93733"/>
    <w:rPr>
      <w:color w:val="0563C1" w:themeColor="hyperlink"/>
      <w:u w:val="single"/>
    </w:rPr>
  </w:style>
  <w:style w:type="character" w:styleId="Robust">
    <w:name w:val="Strong"/>
    <w:basedOn w:val="Fontdeparagrafimplicit"/>
    <w:uiPriority w:val="22"/>
    <w:qFormat/>
    <w:rsid w:val="0038419D"/>
    <w:rPr>
      <w:b/>
      <w:bCs/>
    </w:rPr>
  </w:style>
  <w:style w:type="character" w:styleId="Referincomentariu">
    <w:name w:val="annotation reference"/>
    <w:basedOn w:val="Fontdeparagrafimplicit"/>
    <w:uiPriority w:val="99"/>
    <w:semiHidden/>
    <w:unhideWhenUsed/>
    <w:rsid w:val="00805550"/>
    <w:rPr>
      <w:sz w:val="16"/>
      <w:szCs w:val="16"/>
    </w:rPr>
  </w:style>
  <w:style w:type="paragraph" w:styleId="Textcomentariu">
    <w:name w:val="annotation text"/>
    <w:basedOn w:val="Normal"/>
    <w:link w:val="TextcomentariuCaracter"/>
    <w:uiPriority w:val="99"/>
    <w:unhideWhenUsed/>
    <w:rsid w:val="00805550"/>
    <w:rPr>
      <w:sz w:val="20"/>
      <w:szCs w:val="20"/>
    </w:rPr>
  </w:style>
  <w:style w:type="character" w:customStyle="1" w:styleId="TextcomentariuCaracter">
    <w:name w:val="Text comentariu Caracter"/>
    <w:basedOn w:val="Fontdeparagrafimplicit"/>
    <w:link w:val="Textcomentariu"/>
    <w:uiPriority w:val="99"/>
    <w:rsid w:val="00805550"/>
    <w:rPr>
      <w:rFonts w:ascii="Times New Roman" w:eastAsia="Times New Roman" w:hAnsi="Times New Roman" w:cs="Times New Roman"/>
      <w:sz w:val="20"/>
      <w:szCs w:val="20"/>
    </w:rPr>
  </w:style>
  <w:style w:type="paragraph" w:styleId="SubiectComentariu">
    <w:name w:val="annotation subject"/>
    <w:basedOn w:val="Textcomentariu"/>
    <w:next w:val="Textcomentariu"/>
    <w:link w:val="SubiectComentariuCaracter"/>
    <w:uiPriority w:val="99"/>
    <w:semiHidden/>
    <w:unhideWhenUsed/>
    <w:rsid w:val="00805550"/>
    <w:rPr>
      <w:b/>
      <w:bCs/>
    </w:rPr>
  </w:style>
  <w:style w:type="character" w:customStyle="1" w:styleId="SubiectComentariuCaracter">
    <w:name w:val="Subiect Comentariu Caracter"/>
    <w:basedOn w:val="TextcomentariuCaracter"/>
    <w:link w:val="SubiectComentariu"/>
    <w:uiPriority w:val="99"/>
    <w:semiHidden/>
    <w:rsid w:val="00805550"/>
    <w:rPr>
      <w:rFonts w:ascii="Times New Roman" w:eastAsia="Times New Roman" w:hAnsi="Times New Roman" w:cs="Times New Roman"/>
      <w:b/>
      <w:bCs/>
      <w:sz w:val="20"/>
      <w:szCs w:val="20"/>
    </w:rPr>
  </w:style>
  <w:style w:type="paragraph" w:styleId="TextnBalon">
    <w:name w:val="Balloon Text"/>
    <w:basedOn w:val="Normal"/>
    <w:link w:val="TextnBalonCaracter"/>
    <w:uiPriority w:val="99"/>
    <w:semiHidden/>
    <w:unhideWhenUsed/>
    <w:rsid w:val="0080555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5550"/>
    <w:rPr>
      <w:rFonts w:ascii="Segoe UI" w:eastAsia="Times New Roman" w:hAnsi="Segoe UI" w:cs="Segoe UI"/>
      <w:sz w:val="18"/>
      <w:szCs w:val="18"/>
    </w:rPr>
  </w:style>
  <w:style w:type="character" w:customStyle="1" w:styleId="alb">
    <w:name w:val="a_lb"/>
    <w:basedOn w:val="Fontdeparagrafimplicit"/>
    <w:rsid w:val="00EE5AAD"/>
  </w:style>
  <w:style w:type="character" w:styleId="Accentuat">
    <w:name w:val="Emphasis"/>
    <w:basedOn w:val="Fontdeparagrafimplicit"/>
    <w:uiPriority w:val="20"/>
    <w:qFormat/>
    <w:rsid w:val="00EE5AAD"/>
    <w:rPr>
      <w:i/>
      <w:iCs/>
    </w:rPr>
  </w:style>
  <w:style w:type="character" w:customStyle="1" w:styleId="atl">
    <w:name w:val="a_tl"/>
    <w:basedOn w:val="Fontdeparagrafimplicit"/>
    <w:rsid w:val="00EE5AAD"/>
  </w:style>
  <w:style w:type="paragraph" w:styleId="Revizuire">
    <w:name w:val="Revision"/>
    <w:hidden/>
    <w:uiPriority w:val="99"/>
    <w:semiHidden/>
    <w:rsid w:val="00DA1AA9"/>
    <w:pPr>
      <w:spacing w:after="0" w:line="240" w:lineRule="auto"/>
    </w:pPr>
    <w:rPr>
      <w:rFonts w:ascii="Times New Roman" w:eastAsia="Times New Roman" w:hAnsi="Times New Roman" w:cs="Times New Roman"/>
      <w:sz w:val="24"/>
      <w:szCs w:val="24"/>
    </w:rPr>
  </w:style>
  <w:style w:type="character" w:customStyle="1" w:styleId="Titlu2Caracter">
    <w:name w:val="Titlu 2 Caracter"/>
    <w:basedOn w:val="Fontdeparagrafimplicit"/>
    <w:link w:val="Titlu2"/>
    <w:uiPriority w:val="9"/>
    <w:rsid w:val="006828C7"/>
    <w:rPr>
      <w:rFonts w:ascii="Times New Roman" w:hAnsi="Times New Roman" w:cs="Times New Roman"/>
      <w:sz w:val="24"/>
      <w:szCs w:val="24"/>
      <w:lang w:val="ro-RO"/>
    </w:rPr>
  </w:style>
  <w:style w:type="character" w:styleId="Accentuaresubtil">
    <w:name w:val="Subtle Emphasis"/>
    <w:uiPriority w:val="19"/>
    <w:qFormat/>
    <w:rsid w:val="00853004"/>
    <w:rPr>
      <w:rFonts w:ascii="Times New Roman" w:hAnsi="Times New Roman" w:cs="Times New Roman"/>
      <w:b/>
      <w:bCs/>
      <w:i/>
      <w:iCs/>
      <w:sz w:val="24"/>
      <w:szCs w:val="24"/>
      <w:lang w:val="ro-RO"/>
    </w:rPr>
  </w:style>
  <w:style w:type="paragraph" w:styleId="Subtitlu">
    <w:name w:val="Subtitle"/>
    <w:basedOn w:val="Listparagraf"/>
    <w:next w:val="Normal"/>
    <w:link w:val="SubtitluCaracter"/>
    <w:uiPriority w:val="11"/>
    <w:qFormat/>
    <w:rsid w:val="00522171"/>
    <w:pPr>
      <w:adjustRightInd w:val="0"/>
      <w:spacing w:after="0" w:line="276" w:lineRule="auto"/>
      <w:ind w:left="0" w:right="0"/>
    </w:pPr>
    <w:rPr>
      <w:rFonts w:ascii="Times New Roman" w:hAnsi="Times New Roman" w:cs="Times New Roman"/>
      <w:sz w:val="24"/>
      <w:szCs w:val="24"/>
      <w:lang w:val="ro-RO"/>
    </w:rPr>
  </w:style>
  <w:style w:type="character" w:customStyle="1" w:styleId="SubtitluCaracter">
    <w:name w:val="Subtitlu Caracter"/>
    <w:basedOn w:val="Fontdeparagrafimplicit"/>
    <w:link w:val="Subtitlu"/>
    <w:uiPriority w:val="11"/>
    <w:rsid w:val="00522171"/>
    <w:rPr>
      <w:rFonts w:ascii="Times New Roman" w:hAnsi="Times New Roman" w:cs="Times New Roman"/>
      <w:sz w:val="24"/>
      <w:szCs w:val="24"/>
      <w:lang w:val="ro-RO"/>
    </w:rPr>
  </w:style>
  <w:style w:type="paragraph" w:styleId="Titlu">
    <w:name w:val="Title"/>
    <w:basedOn w:val="Normal"/>
    <w:next w:val="Normal"/>
    <w:link w:val="TitluCaracter"/>
    <w:uiPriority w:val="10"/>
    <w:qFormat/>
    <w:rsid w:val="00457286"/>
    <w:pPr>
      <w:jc w:val="center"/>
    </w:pPr>
    <w:rPr>
      <w:b/>
      <w:bCs/>
      <w:sz w:val="28"/>
      <w:szCs w:val="28"/>
    </w:rPr>
  </w:style>
  <w:style w:type="character" w:customStyle="1" w:styleId="TitluCaracter">
    <w:name w:val="Titlu Caracter"/>
    <w:basedOn w:val="Fontdeparagrafimplicit"/>
    <w:link w:val="Titlu"/>
    <w:uiPriority w:val="10"/>
    <w:rsid w:val="00457286"/>
    <w:rPr>
      <w:rFonts w:ascii="Times New Roman" w:eastAsia="Times New Roman" w:hAnsi="Times New Roman" w:cs="Times New Roman"/>
      <w:b/>
      <w:bCs/>
      <w:sz w:val="28"/>
      <w:szCs w:val="28"/>
      <w:lang w:val="ro-RO"/>
    </w:rPr>
  </w:style>
  <w:style w:type="character" w:styleId="MeniuneNerezolvat">
    <w:name w:val="Unresolved Mention"/>
    <w:basedOn w:val="Fontdeparagrafimplicit"/>
    <w:uiPriority w:val="99"/>
    <w:semiHidden/>
    <w:unhideWhenUsed/>
    <w:rsid w:val="00C97266"/>
    <w:rPr>
      <w:color w:val="605E5C"/>
      <w:shd w:val="clear" w:color="auto" w:fill="E1DFDD"/>
    </w:rPr>
  </w:style>
  <w:style w:type="paragraph" w:styleId="Cuprins1">
    <w:name w:val="toc 1"/>
    <w:basedOn w:val="Normal"/>
    <w:next w:val="Normal"/>
    <w:autoRedefine/>
    <w:uiPriority w:val="39"/>
    <w:unhideWhenUsed/>
    <w:rsid w:val="001349F3"/>
    <w:pPr>
      <w:shd w:val="clear" w:color="auto" w:fill="FFFFFF"/>
      <w:tabs>
        <w:tab w:val="right" w:leader="dot" w:pos="9010"/>
      </w:tabs>
      <w:spacing w:before="120" w:line="240" w:lineRule="auto"/>
      <w:ind w:left="-288" w:right="-288"/>
      <w:contextualSpacing w:val="0"/>
      <w:jc w:val="left"/>
    </w:pPr>
    <w:rPr>
      <w:b/>
      <w:bCs/>
    </w:rPr>
  </w:style>
  <w:style w:type="paragraph" w:styleId="Cuprins2">
    <w:name w:val="toc 2"/>
    <w:basedOn w:val="Normal"/>
    <w:next w:val="Normal"/>
    <w:autoRedefine/>
    <w:uiPriority w:val="39"/>
    <w:unhideWhenUsed/>
    <w:rsid w:val="001349F3"/>
    <w:pPr>
      <w:shd w:val="clear" w:color="auto" w:fill="FFFFFF"/>
      <w:tabs>
        <w:tab w:val="right" w:leader="dot" w:pos="9010"/>
      </w:tabs>
      <w:spacing w:before="120" w:line="240" w:lineRule="auto"/>
      <w:ind w:left="-288" w:right="-288"/>
      <w:contextualSpacing w:val="0"/>
    </w:pPr>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905">
      <w:bodyDiv w:val="1"/>
      <w:marLeft w:val="0"/>
      <w:marRight w:val="0"/>
      <w:marTop w:val="0"/>
      <w:marBottom w:val="0"/>
      <w:divBdr>
        <w:top w:val="none" w:sz="0" w:space="0" w:color="auto"/>
        <w:left w:val="none" w:sz="0" w:space="0" w:color="auto"/>
        <w:bottom w:val="none" w:sz="0" w:space="0" w:color="auto"/>
        <w:right w:val="none" w:sz="0" w:space="0" w:color="auto"/>
      </w:divBdr>
      <w:divsChild>
        <w:div w:id="1601572272">
          <w:marLeft w:val="0"/>
          <w:marRight w:val="0"/>
          <w:marTop w:val="0"/>
          <w:marBottom w:val="0"/>
          <w:divBdr>
            <w:top w:val="none" w:sz="0" w:space="0" w:color="auto"/>
            <w:left w:val="none" w:sz="0" w:space="0" w:color="auto"/>
            <w:bottom w:val="none" w:sz="0" w:space="0" w:color="auto"/>
            <w:right w:val="none" w:sz="0" w:space="0" w:color="auto"/>
          </w:divBdr>
          <w:divsChild>
            <w:div w:id="1068725015">
              <w:marLeft w:val="0"/>
              <w:marRight w:val="0"/>
              <w:marTop w:val="0"/>
              <w:marBottom w:val="0"/>
              <w:divBdr>
                <w:top w:val="none" w:sz="0" w:space="0" w:color="auto"/>
                <w:left w:val="none" w:sz="0" w:space="0" w:color="auto"/>
                <w:bottom w:val="none" w:sz="0" w:space="0" w:color="auto"/>
                <w:right w:val="none" w:sz="0" w:space="0" w:color="auto"/>
              </w:divBdr>
              <w:divsChild>
                <w:div w:id="1142386901">
                  <w:marLeft w:val="0"/>
                  <w:marRight w:val="0"/>
                  <w:marTop w:val="0"/>
                  <w:marBottom w:val="0"/>
                  <w:divBdr>
                    <w:top w:val="none" w:sz="0" w:space="0" w:color="auto"/>
                    <w:left w:val="none" w:sz="0" w:space="0" w:color="auto"/>
                    <w:bottom w:val="none" w:sz="0" w:space="0" w:color="auto"/>
                    <w:right w:val="none" w:sz="0" w:space="0" w:color="auto"/>
                  </w:divBdr>
                  <w:divsChild>
                    <w:div w:id="83140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8559">
              <w:marLeft w:val="-240"/>
              <w:marRight w:val="0"/>
              <w:marTop w:val="0"/>
              <w:marBottom w:val="0"/>
              <w:divBdr>
                <w:top w:val="none" w:sz="0" w:space="0" w:color="auto"/>
                <w:left w:val="none" w:sz="0" w:space="0" w:color="auto"/>
                <w:bottom w:val="none" w:sz="0" w:space="0" w:color="auto"/>
                <w:right w:val="none" w:sz="0" w:space="0" w:color="auto"/>
              </w:divBdr>
              <w:divsChild>
                <w:div w:id="1776554362">
                  <w:marLeft w:val="0"/>
                  <w:marRight w:val="0"/>
                  <w:marTop w:val="0"/>
                  <w:marBottom w:val="0"/>
                  <w:divBdr>
                    <w:top w:val="none" w:sz="0" w:space="0" w:color="auto"/>
                    <w:left w:val="none" w:sz="0" w:space="0" w:color="auto"/>
                    <w:bottom w:val="none" w:sz="0" w:space="0" w:color="auto"/>
                    <w:right w:val="none" w:sz="0" w:space="0" w:color="auto"/>
                  </w:divBdr>
                  <w:divsChild>
                    <w:div w:id="13654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75762">
          <w:marLeft w:val="0"/>
          <w:marRight w:val="0"/>
          <w:marTop w:val="0"/>
          <w:marBottom w:val="0"/>
          <w:divBdr>
            <w:top w:val="none" w:sz="0" w:space="0" w:color="auto"/>
            <w:left w:val="none" w:sz="0" w:space="0" w:color="auto"/>
            <w:bottom w:val="none" w:sz="0" w:space="0" w:color="auto"/>
            <w:right w:val="none" w:sz="0" w:space="0" w:color="auto"/>
          </w:divBdr>
          <w:divsChild>
            <w:div w:id="1622373389">
              <w:marLeft w:val="0"/>
              <w:marRight w:val="0"/>
              <w:marTop w:val="0"/>
              <w:marBottom w:val="0"/>
              <w:divBdr>
                <w:top w:val="none" w:sz="0" w:space="0" w:color="auto"/>
                <w:left w:val="none" w:sz="0" w:space="0" w:color="auto"/>
                <w:bottom w:val="none" w:sz="0" w:space="0" w:color="auto"/>
                <w:right w:val="none" w:sz="0" w:space="0" w:color="auto"/>
              </w:divBdr>
              <w:divsChild>
                <w:div w:id="1841890640">
                  <w:marLeft w:val="0"/>
                  <w:marRight w:val="0"/>
                  <w:marTop w:val="0"/>
                  <w:marBottom w:val="0"/>
                  <w:divBdr>
                    <w:top w:val="none" w:sz="0" w:space="0" w:color="auto"/>
                    <w:left w:val="none" w:sz="0" w:space="0" w:color="auto"/>
                    <w:bottom w:val="none" w:sz="0" w:space="0" w:color="auto"/>
                    <w:right w:val="none" w:sz="0" w:space="0" w:color="auto"/>
                  </w:divBdr>
                  <w:divsChild>
                    <w:div w:id="1182086901">
                      <w:marLeft w:val="0"/>
                      <w:marRight w:val="0"/>
                      <w:marTop w:val="0"/>
                      <w:marBottom w:val="0"/>
                      <w:divBdr>
                        <w:top w:val="none" w:sz="0" w:space="0" w:color="auto"/>
                        <w:left w:val="none" w:sz="0" w:space="0" w:color="auto"/>
                        <w:bottom w:val="none" w:sz="0" w:space="0" w:color="auto"/>
                        <w:right w:val="none" w:sz="0" w:space="0" w:color="auto"/>
                      </w:divBdr>
                      <w:divsChild>
                        <w:div w:id="580525887">
                          <w:marLeft w:val="0"/>
                          <w:marRight w:val="0"/>
                          <w:marTop w:val="0"/>
                          <w:marBottom w:val="0"/>
                          <w:divBdr>
                            <w:top w:val="none" w:sz="0" w:space="0" w:color="auto"/>
                            <w:left w:val="none" w:sz="0" w:space="0" w:color="auto"/>
                            <w:bottom w:val="none" w:sz="0" w:space="0" w:color="auto"/>
                            <w:right w:val="none" w:sz="0" w:space="0" w:color="auto"/>
                          </w:divBdr>
                          <w:divsChild>
                            <w:div w:id="152379061">
                              <w:marLeft w:val="0"/>
                              <w:marRight w:val="0"/>
                              <w:marTop w:val="0"/>
                              <w:marBottom w:val="0"/>
                              <w:divBdr>
                                <w:top w:val="none" w:sz="0" w:space="0" w:color="auto"/>
                                <w:left w:val="none" w:sz="0" w:space="0" w:color="auto"/>
                                <w:bottom w:val="none" w:sz="0" w:space="0" w:color="auto"/>
                                <w:right w:val="none" w:sz="0" w:space="0" w:color="auto"/>
                              </w:divBdr>
                              <w:divsChild>
                                <w:div w:id="1726564347">
                                  <w:marLeft w:val="0"/>
                                  <w:marRight w:val="0"/>
                                  <w:marTop w:val="0"/>
                                  <w:marBottom w:val="0"/>
                                  <w:divBdr>
                                    <w:top w:val="none" w:sz="0" w:space="0" w:color="auto"/>
                                    <w:left w:val="none" w:sz="0" w:space="0" w:color="auto"/>
                                    <w:bottom w:val="none" w:sz="0" w:space="0" w:color="auto"/>
                                    <w:right w:val="none" w:sz="0" w:space="0" w:color="auto"/>
                                  </w:divBdr>
                                  <w:divsChild>
                                    <w:div w:id="3067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14741">
      <w:bodyDiv w:val="1"/>
      <w:marLeft w:val="0"/>
      <w:marRight w:val="0"/>
      <w:marTop w:val="0"/>
      <w:marBottom w:val="0"/>
      <w:divBdr>
        <w:top w:val="none" w:sz="0" w:space="0" w:color="auto"/>
        <w:left w:val="none" w:sz="0" w:space="0" w:color="auto"/>
        <w:bottom w:val="none" w:sz="0" w:space="0" w:color="auto"/>
        <w:right w:val="none" w:sz="0" w:space="0" w:color="auto"/>
      </w:divBdr>
    </w:div>
    <w:div w:id="133571365">
      <w:bodyDiv w:val="1"/>
      <w:marLeft w:val="0"/>
      <w:marRight w:val="0"/>
      <w:marTop w:val="0"/>
      <w:marBottom w:val="0"/>
      <w:divBdr>
        <w:top w:val="none" w:sz="0" w:space="0" w:color="auto"/>
        <w:left w:val="none" w:sz="0" w:space="0" w:color="auto"/>
        <w:bottom w:val="none" w:sz="0" w:space="0" w:color="auto"/>
        <w:right w:val="none" w:sz="0" w:space="0" w:color="auto"/>
      </w:divBdr>
    </w:div>
    <w:div w:id="244801259">
      <w:bodyDiv w:val="1"/>
      <w:marLeft w:val="0"/>
      <w:marRight w:val="0"/>
      <w:marTop w:val="0"/>
      <w:marBottom w:val="0"/>
      <w:divBdr>
        <w:top w:val="none" w:sz="0" w:space="0" w:color="auto"/>
        <w:left w:val="none" w:sz="0" w:space="0" w:color="auto"/>
        <w:bottom w:val="none" w:sz="0" w:space="0" w:color="auto"/>
        <w:right w:val="none" w:sz="0" w:space="0" w:color="auto"/>
      </w:divBdr>
      <w:divsChild>
        <w:div w:id="2104379027">
          <w:marLeft w:val="0"/>
          <w:marRight w:val="0"/>
          <w:marTop w:val="0"/>
          <w:marBottom w:val="0"/>
          <w:divBdr>
            <w:top w:val="none" w:sz="0" w:space="0" w:color="auto"/>
            <w:left w:val="none" w:sz="0" w:space="0" w:color="auto"/>
            <w:bottom w:val="none" w:sz="0" w:space="0" w:color="auto"/>
            <w:right w:val="none" w:sz="0" w:space="0" w:color="auto"/>
          </w:divBdr>
          <w:divsChild>
            <w:div w:id="1829057246">
              <w:marLeft w:val="0"/>
              <w:marRight w:val="0"/>
              <w:marTop w:val="0"/>
              <w:marBottom w:val="0"/>
              <w:divBdr>
                <w:top w:val="none" w:sz="0" w:space="0" w:color="auto"/>
                <w:left w:val="none" w:sz="0" w:space="0" w:color="auto"/>
                <w:bottom w:val="none" w:sz="0" w:space="0" w:color="auto"/>
                <w:right w:val="none" w:sz="0" w:space="0" w:color="auto"/>
              </w:divBdr>
              <w:divsChild>
                <w:div w:id="1646156142">
                  <w:marLeft w:val="0"/>
                  <w:marRight w:val="0"/>
                  <w:marTop w:val="0"/>
                  <w:marBottom w:val="0"/>
                  <w:divBdr>
                    <w:top w:val="none" w:sz="0" w:space="0" w:color="auto"/>
                    <w:left w:val="none" w:sz="0" w:space="0" w:color="auto"/>
                    <w:bottom w:val="none" w:sz="0" w:space="0" w:color="auto"/>
                    <w:right w:val="none" w:sz="0" w:space="0" w:color="auto"/>
                  </w:divBdr>
                  <w:divsChild>
                    <w:div w:id="6611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1238">
              <w:marLeft w:val="-240"/>
              <w:marRight w:val="0"/>
              <w:marTop w:val="0"/>
              <w:marBottom w:val="0"/>
              <w:divBdr>
                <w:top w:val="none" w:sz="0" w:space="0" w:color="auto"/>
                <w:left w:val="none" w:sz="0" w:space="0" w:color="auto"/>
                <w:bottom w:val="none" w:sz="0" w:space="0" w:color="auto"/>
                <w:right w:val="none" w:sz="0" w:space="0" w:color="auto"/>
              </w:divBdr>
              <w:divsChild>
                <w:div w:id="1203402467">
                  <w:marLeft w:val="0"/>
                  <w:marRight w:val="0"/>
                  <w:marTop w:val="0"/>
                  <w:marBottom w:val="0"/>
                  <w:divBdr>
                    <w:top w:val="none" w:sz="0" w:space="0" w:color="auto"/>
                    <w:left w:val="none" w:sz="0" w:space="0" w:color="auto"/>
                    <w:bottom w:val="none" w:sz="0" w:space="0" w:color="auto"/>
                    <w:right w:val="none" w:sz="0" w:space="0" w:color="auto"/>
                  </w:divBdr>
                  <w:divsChild>
                    <w:div w:id="2249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6845">
          <w:marLeft w:val="0"/>
          <w:marRight w:val="0"/>
          <w:marTop w:val="0"/>
          <w:marBottom w:val="0"/>
          <w:divBdr>
            <w:top w:val="none" w:sz="0" w:space="0" w:color="auto"/>
            <w:left w:val="none" w:sz="0" w:space="0" w:color="auto"/>
            <w:bottom w:val="none" w:sz="0" w:space="0" w:color="auto"/>
            <w:right w:val="none" w:sz="0" w:space="0" w:color="auto"/>
          </w:divBdr>
          <w:divsChild>
            <w:div w:id="267782751">
              <w:marLeft w:val="0"/>
              <w:marRight w:val="0"/>
              <w:marTop w:val="0"/>
              <w:marBottom w:val="0"/>
              <w:divBdr>
                <w:top w:val="none" w:sz="0" w:space="0" w:color="auto"/>
                <w:left w:val="none" w:sz="0" w:space="0" w:color="auto"/>
                <w:bottom w:val="none" w:sz="0" w:space="0" w:color="auto"/>
                <w:right w:val="none" w:sz="0" w:space="0" w:color="auto"/>
              </w:divBdr>
              <w:divsChild>
                <w:div w:id="1013073391">
                  <w:marLeft w:val="0"/>
                  <w:marRight w:val="0"/>
                  <w:marTop w:val="0"/>
                  <w:marBottom w:val="0"/>
                  <w:divBdr>
                    <w:top w:val="none" w:sz="0" w:space="0" w:color="auto"/>
                    <w:left w:val="none" w:sz="0" w:space="0" w:color="auto"/>
                    <w:bottom w:val="none" w:sz="0" w:space="0" w:color="auto"/>
                    <w:right w:val="none" w:sz="0" w:space="0" w:color="auto"/>
                  </w:divBdr>
                  <w:divsChild>
                    <w:div w:id="492380344">
                      <w:marLeft w:val="0"/>
                      <w:marRight w:val="0"/>
                      <w:marTop w:val="0"/>
                      <w:marBottom w:val="0"/>
                      <w:divBdr>
                        <w:top w:val="none" w:sz="0" w:space="0" w:color="auto"/>
                        <w:left w:val="none" w:sz="0" w:space="0" w:color="auto"/>
                        <w:bottom w:val="none" w:sz="0" w:space="0" w:color="auto"/>
                        <w:right w:val="none" w:sz="0" w:space="0" w:color="auto"/>
                      </w:divBdr>
                      <w:divsChild>
                        <w:div w:id="755322733">
                          <w:marLeft w:val="0"/>
                          <w:marRight w:val="0"/>
                          <w:marTop w:val="0"/>
                          <w:marBottom w:val="0"/>
                          <w:divBdr>
                            <w:top w:val="none" w:sz="0" w:space="0" w:color="auto"/>
                            <w:left w:val="none" w:sz="0" w:space="0" w:color="auto"/>
                            <w:bottom w:val="none" w:sz="0" w:space="0" w:color="auto"/>
                            <w:right w:val="none" w:sz="0" w:space="0" w:color="auto"/>
                          </w:divBdr>
                          <w:divsChild>
                            <w:div w:id="143663331">
                              <w:marLeft w:val="0"/>
                              <w:marRight w:val="0"/>
                              <w:marTop w:val="0"/>
                              <w:marBottom w:val="0"/>
                              <w:divBdr>
                                <w:top w:val="none" w:sz="0" w:space="0" w:color="auto"/>
                                <w:left w:val="none" w:sz="0" w:space="0" w:color="auto"/>
                                <w:bottom w:val="none" w:sz="0" w:space="0" w:color="auto"/>
                                <w:right w:val="none" w:sz="0" w:space="0" w:color="auto"/>
                              </w:divBdr>
                              <w:divsChild>
                                <w:div w:id="261257368">
                                  <w:marLeft w:val="0"/>
                                  <w:marRight w:val="0"/>
                                  <w:marTop w:val="0"/>
                                  <w:marBottom w:val="0"/>
                                  <w:divBdr>
                                    <w:top w:val="none" w:sz="0" w:space="0" w:color="auto"/>
                                    <w:left w:val="none" w:sz="0" w:space="0" w:color="auto"/>
                                    <w:bottom w:val="none" w:sz="0" w:space="0" w:color="auto"/>
                                    <w:right w:val="none" w:sz="0" w:space="0" w:color="auto"/>
                                  </w:divBdr>
                                  <w:divsChild>
                                    <w:div w:id="710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1764">
      <w:bodyDiv w:val="1"/>
      <w:marLeft w:val="0"/>
      <w:marRight w:val="0"/>
      <w:marTop w:val="0"/>
      <w:marBottom w:val="0"/>
      <w:divBdr>
        <w:top w:val="none" w:sz="0" w:space="0" w:color="auto"/>
        <w:left w:val="none" w:sz="0" w:space="0" w:color="auto"/>
        <w:bottom w:val="none" w:sz="0" w:space="0" w:color="auto"/>
        <w:right w:val="none" w:sz="0" w:space="0" w:color="auto"/>
      </w:divBdr>
    </w:div>
    <w:div w:id="448164484">
      <w:bodyDiv w:val="1"/>
      <w:marLeft w:val="0"/>
      <w:marRight w:val="0"/>
      <w:marTop w:val="0"/>
      <w:marBottom w:val="0"/>
      <w:divBdr>
        <w:top w:val="none" w:sz="0" w:space="0" w:color="auto"/>
        <w:left w:val="none" w:sz="0" w:space="0" w:color="auto"/>
        <w:bottom w:val="none" w:sz="0" w:space="0" w:color="auto"/>
        <w:right w:val="none" w:sz="0" w:space="0" w:color="auto"/>
      </w:divBdr>
      <w:divsChild>
        <w:div w:id="520439864">
          <w:marLeft w:val="0"/>
          <w:marRight w:val="0"/>
          <w:marTop w:val="0"/>
          <w:marBottom w:val="0"/>
          <w:divBdr>
            <w:top w:val="none" w:sz="0" w:space="0" w:color="auto"/>
            <w:left w:val="none" w:sz="0" w:space="0" w:color="auto"/>
            <w:bottom w:val="none" w:sz="0" w:space="0" w:color="auto"/>
            <w:right w:val="none" w:sz="0" w:space="0" w:color="auto"/>
          </w:divBdr>
        </w:div>
      </w:divsChild>
    </w:div>
    <w:div w:id="943998901">
      <w:bodyDiv w:val="1"/>
      <w:marLeft w:val="0"/>
      <w:marRight w:val="0"/>
      <w:marTop w:val="0"/>
      <w:marBottom w:val="0"/>
      <w:divBdr>
        <w:top w:val="none" w:sz="0" w:space="0" w:color="auto"/>
        <w:left w:val="none" w:sz="0" w:space="0" w:color="auto"/>
        <w:bottom w:val="none" w:sz="0" w:space="0" w:color="auto"/>
        <w:right w:val="none" w:sz="0" w:space="0" w:color="auto"/>
      </w:divBdr>
    </w:div>
    <w:div w:id="1160583630">
      <w:bodyDiv w:val="1"/>
      <w:marLeft w:val="0"/>
      <w:marRight w:val="0"/>
      <w:marTop w:val="0"/>
      <w:marBottom w:val="0"/>
      <w:divBdr>
        <w:top w:val="none" w:sz="0" w:space="0" w:color="auto"/>
        <w:left w:val="none" w:sz="0" w:space="0" w:color="auto"/>
        <w:bottom w:val="none" w:sz="0" w:space="0" w:color="auto"/>
        <w:right w:val="none" w:sz="0" w:space="0" w:color="auto"/>
      </w:divBdr>
      <w:divsChild>
        <w:div w:id="1805736244">
          <w:marLeft w:val="0"/>
          <w:marRight w:val="0"/>
          <w:marTop w:val="72"/>
          <w:marBottom w:val="0"/>
          <w:divBdr>
            <w:top w:val="none" w:sz="0" w:space="0" w:color="auto"/>
            <w:left w:val="none" w:sz="0" w:space="0" w:color="auto"/>
            <w:bottom w:val="none" w:sz="0" w:space="0" w:color="auto"/>
            <w:right w:val="none" w:sz="0" w:space="0" w:color="auto"/>
          </w:divBdr>
          <w:divsChild>
            <w:div w:id="408190104">
              <w:marLeft w:val="0"/>
              <w:marRight w:val="0"/>
              <w:marTop w:val="0"/>
              <w:marBottom w:val="0"/>
              <w:divBdr>
                <w:top w:val="none" w:sz="0" w:space="0" w:color="auto"/>
                <w:left w:val="none" w:sz="0" w:space="0" w:color="auto"/>
                <w:bottom w:val="none" w:sz="0" w:space="0" w:color="auto"/>
                <w:right w:val="none" w:sz="0" w:space="0" w:color="auto"/>
              </w:divBdr>
            </w:div>
            <w:div w:id="512063812">
              <w:marLeft w:val="0"/>
              <w:marRight w:val="0"/>
              <w:marTop w:val="0"/>
              <w:marBottom w:val="0"/>
              <w:divBdr>
                <w:top w:val="none" w:sz="0" w:space="0" w:color="auto"/>
                <w:left w:val="none" w:sz="0" w:space="0" w:color="auto"/>
                <w:bottom w:val="none" w:sz="0" w:space="0" w:color="auto"/>
                <w:right w:val="none" w:sz="0" w:space="0" w:color="auto"/>
              </w:divBdr>
            </w:div>
            <w:div w:id="518853538">
              <w:marLeft w:val="0"/>
              <w:marRight w:val="0"/>
              <w:marTop w:val="0"/>
              <w:marBottom w:val="0"/>
              <w:divBdr>
                <w:top w:val="none" w:sz="0" w:space="0" w:color="auto"/>
                <w:left w:val="none" w:sz="0" w:space="0" w:color="auto"/>
                <w:bottom w:val="none" w:sz="0" w:space="0" w:color="auto"/>
                <w:right w:val="none" w:sz="0" w:space="0" w:color="auto"/>
              </w:divBdr>
            </w:div>
            <w:div w:id="746348152">
              <w:marLeft w:val="0"/>
              <w:marRight w:val="0"/>
              <w:marTop w:val="0"/>
              <w:marBottom w:val="0"/>
              <w:divBdr>
                <w:top w:val="none" w:sz="0" w:space="0" w:color="auto"/>
                <w:left w:val="none" w:sz="0" w:space="0" w:color="auto"/>
                <w:bottom w:val="none" w:sz="0" w:space="0" w:color="auto"/>
                <w:right w:val="none" w:sz="0" w:space="0" w:color="auto"/>
              </w:divBdr>
            </w:div>
            <w:div w:id="868883171">
              <w:marLeft w:val="0"/>
              <w:marRight w:val="0"/>
              <w:marTop w:val="0"/>
              <w:marBottom w:val="0"/>
              <w:divBdr>
                <w:top w:val="none" w:sz="0" w:space="0" w:color="auto"/>
                <w:left w:val="none" w:sz="0" w:space="0" w:color="auto"/>
                <w:bottom w:val="none" w:sz="0" w:space="0" w:color="auto"/>
                <w:right w:val="none" w:sz="0" w:space="0" w:color="auto"/>
              </w:divBdr>
            </w:div>
            <w:div w:id="1160006520">
              <w:marLeft w:val="0"/>
              <w:marRight w:val="0"/>
              <w:marTop w:val="0"/>
              <w:marBottom w:val="0"/>
              <w:divBdr>
                <w:top w:val="none" w:sz="0" w:space="0" w:color="auto"/>
                <w:left w:val="none" w:sz="0" w:space="0" w:color="auto"/>
                <w:bottom w:val="none" w:sz="0" w:space="0" w:color="auto"/>
                <w:right w:val="none" w:sz="0" w:space="0" w:color="auto"/>
              </w:divBdr>
            </w:div>
            <w:div w:id="1272514508">
              <w:marLeft w:val="0"/>
              <w:marRight w:val="0"/>
              <w:marTop w:val="0"/>
              <w:marBottom w:val="0"/>
              <w:divBdr>
                <w:top w:val="none" w:sz="0" w:space="0" w:color="auto"/>
                <w:left w:val="none" w:sz="0" w:space="0" w:color="auto"/>
                <w:bottom w:val="none" w:sz="0" w:space="0" w:color="auto"/>
                <w:right w:val="none" w:sz="0" w:space="0" w:color="auto"/>
              </w:divBdr>
            </w:div>
            <w:div w:id="1309820344">
              <w:marLeft w:val="0"/>
              <w:marRight w:val="0"/>
              <w:marTop w:val="0"/>
              <w:marBottom w:val="0"/>
              <w:divBdr>
                <w:top w:val="none" w:sz="0" w:space="0" w:color="auto"/>
                <w:left w:val="none" w:sz="0" w:space="0" w:color="auto"/>
                <w:bottom w:val="none" w:sz="0" w:space="0" w:color="auto"/>
                <w:right w:val="none" w:sz="0" w:space="0" w:color="auto"/>
              </w:divBdr>
            </w:div>
            <w:div w:id="2008246026">
              <w:marLeft w:val="0"/>
              <w:marRight w:val="0"/>
              <w:marTop w:val="0"/>
              <w:marBottom w:val="0"/>
              <w:divBdr>
                <w:top w:val="none" w:sz="0" w:space="0" w:color="auto"/>
                <w:left w:val="none" w:sz="0" w:space="0" w:color="auto"/>
                <w:bottom w:val="none" w:sz="0" w:space="0" w:color="auto"/>
                <w:right w:val="none" w:sz="0" w:space="0" w:color="auto"/>
              </w:divBdr>
            </w:div>
          </w:divsChild>
        </w:div>
        <w:div w:id="1807120143">
          <w:marLeft w:val="0"/>
          <w:marRight w:val="0"/>
          <w:marTop w:val="72"/>
          <w:marBottom w:val="0"/>
          <w:divBdr>
            <w:top w:val="none" w:sz="0" w:space="0" w:color="auto"/>
            <w:left w:val="none" w:sz="0" w:space="0" w:color="auto"/>
            <w:bottom w:val="none" w:sz="0" w:space="0" w:color="auto"/>
            <w:right w:val="none" w:sz="0" w:space="0" w:color="auto"/>
          </w:divBdr>
        </w:div>
      </w:divsChild>
    </w:div>
    <w:div w:id="1581677290">
      <w:bodyDiv w:val="1"/>
      <w:marLeft w:val="0"/>
      <w:marRight w:val="0"/>
      <w:marTop w:val="0"/>
      <w:marBottom w:val="0"/>
      <w:divBdr>
        <w:top w:val="none" w:sz="0" w:space="0" w:color="auto"/>
        <w:left w:val="none" w:sz="0" w:space="0" w:color="auto"/>
        <w:bottom w:val="none" w:sz="0" w:space="0" w:color="auto"/>
        <w:right w:val="none" w:sz="0" w:space="0" w:color="auto"/>
      </w:divBdr>
      <w:divsChild>
        <w:div w:id="1044676356">
          <w:marLeft w:val="0"/>
          <w:marRight w:val="0"/>
          <w:marTop w:val="0"/>
          <w:marBottom w:val="0"/>
          <w:divBdr>
            <w:top w:val="none" w:sz="0" w:space="0" w:color="auto"/>
            <w:left w:val="none" w:sz="0" w:space="0" w:color="auto"/>
            <w:bottom w:val="none" w:sz="0" w:space="0" w:color="auto"/>
            <w:right w:val="none" w:sz="0" w:space="0" w:color="auto"/>
          </w:divBdr>
        </w:div>
      </w:divsChild>
    </w:div>
    <w:div w:id="1749116122">
      <w:bodyDiv w:val="1"/>
      <w:marLeft w:val="0"/>
      <w:marRight w:val="0"/>
      <w:marTop w:val="0"/>
      <w:marBottom w:val="0"/>
      <w:divBdr>
        <w:top w:val="none" w:sz="0" w:space="0" w:color="auto"/>
        <w:left w:val="none" w:sz="0" w:space="0" w:color="auto"/>
        <w:bottom w:val="none" w:sz="0" w:space="0" w:color="auto"/>
        <w:right w:val="none" w:sz="0" w:space="0" w:color="auto"/>
      </w:divBdr>
      <w:divsChild>
        <w:div w:id="2083873198">
          <w:marLeft w:val="0"/>
          <w:marRight w:val="0"/>
          <w:marTop w:val="0"/>
          <w:marBottom w:val="0"/>
          <w:divBdr>
            <w:top w:val="none" w:sz="0" w:space="0" w:color="auto"/>
            <w:left w:val="none" w:sz="0" w:space="0" w:color="auto"/>
            <w:bottom w:val="none" w:sz="0" w:space="0" w:color="auto"/>
            <w:right w:val="none" w:sz="0" w:space="0" w:color="auto"/>
          </w:divBdr>
        </w:div>
      </w:divsChild>
    </w:div>
    <w:div w:id="1979069728">
      <w:bodyDiv w:val="1"/>
      <w:marLeft w:val="0"/>
      <w:marRight w:val="0"/>
      <w:marTop w:val="0"/>
      <w:marBottom w:val="0"/>
      <w:divBdr>
        <w:top w:val="none" w:sz="0" w:space="0" w:color="auto"/>
        <w:left w:val="none" w:sz="0" w:space="0" w:color="auto"/>
        <w:bottom w:val="none" w:sz="0" w:space="0" w:color="auto"/>
        <w:right w:val="none" w:sz="0" w:space="0" w:color="auto"/>
      </w:divBdr>
    </w:div>
    <w:div w:id="2126774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imtel.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db105c1-94dc-4136-9c93-ec7d7cd4f067" xsi:nil="true"/>
    <lcf76f155ced4ddcb4097134ff3c332f xmlns="9f03a4f0-7dec-4870-a5bf-5cdf7111cb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2D0841555884BA68DAEC46FEEE0CC" ma:contentTypeVersion="16" ma:contentTypeDescription="Create a new document." ma:contentTypeScope="" ma:versionID="91a16a214ea854fa7ce592900e30af0a">
  <xsd:schema xmlns:xsd="http://www.w3.org/2001/XMLSchema" xmlns:xs="http://www.w3.org/2001/XMLSchema" xmlns:p="http://schemas.microsoft.com/office/2006/metadata/properties" xmlns:ns2="9f03a4f0-7dec-4870-a5bf-5cdf7111cb62" xmlns:ns3="1db105c1-94dc-4136-9c93-ec7d7cd4f067" targetNamespace="http://schemas.microsoft.com/office/2006/metadata/properties" ma:root="true" ma:fieldsID="3da8f9fdeadbd0722bbf32f46083712e" ns2:_="" ns3:_="">
    <xsd:import namespace="9f03a4f0-7dec-4870-a5bf-5cdf7111cb62"/>
    <xsd:import namespace="1db105c1-94dc-4136-9c93-ec7d7cd4f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3a4f0-7dec-4870-a5bf-5cdf7111c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fc96dc-8f1a-4373-8158-e77a7251a8b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b105c1-94dc-4136-9c93-ec7d7cd4f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8c48ca-659c-4022-8643-36d690b7f28b}" ma:internalName="TaxCatchAll" ma:showField="CatchAllData" ma:web="1db105c1-94dc-4136-9c93-ec7d7cd4f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F4406-DAD5-461E-886B-E3DAB89168A8}">
  <ds:schemaRefs>
    <ds:schemaRef ds:uri="http://schemas.openxmlformats.org/officeDocument/2006/bibliography"/>
  </ds:schemaRefs>
</ds:datastoreItem>
</file>

<file path=customXml/itemProps2.xml><?xml version="1.0" encoding="utf-8"?>
<ds:datastoreItem xmlns:ds="http://schemas.openxmlformats.org/officeDocument/2006/customXml" ds:itemID="{5CC5C7AF-E838-4662-AEB1-EB38053AE18B}">
  <ds:schemaRefs>
    <ds:schemaRef ds:uri="http://schemas.microsoft.com/office/2006/metadata/properties"/>
    <ds:schemaRef ds:uri="http://schemas.microsoft.com/office/infopath/2007/PartnerControls"/>
    <ds:schemaRef ds:uri="1db105c1-94dc-4136-9c93-ec7d7cd4f067"/>
    <ds:schemaRef ds:uri="9f03a4f0-7dec-4870-a5bf-5cdf7111cb62"/>
  </ds:schemaRefs>
</ds:datastoreItem>
</file>

<file path=customXml/itemProps3.xml><?xml version="1.0" encoding="utf-8"?>
<ds:datastoreItem xmlns:ds="http://schemas.openxmlformats.org/officeDocument/2006/customXml" ds:itemID="{41A614D6-684F-4A5D-8707-B96A37DFB3C1}">
  <ds:schemaRefs>
    <ds:schemaRef ds:uri="http://schemas.microsoft.com/sharepoint/v3/contenttype/forms"/>
  </ds:schemaRefs>
</ds:datastoreItem>
</file>

<file path=customXml/itemProps4.xml><?xml version="1.0" encoding="utf-8"?>
<ds:datastoreItem xmlns:ds="http://schemas.openxmlformats.org/officeDocument/2006/customXml" ds:itemID="{D1F03E7F-F0C5-4A12-B107-345CC565D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3a4f0-7dec-4870-a5bf-5cdf7111cb62"/>
    <ds:schemaRef ds:uri="1db105c1-94dc-4136-9c93-ec7d7cd4f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4782</Words>
  <Characters>27736</Characters>
  <Application>Microsoft Office Word</Application>
  <DocSecurity>0</DocSecurity>
  <Lines>231</Lines>
  <Paragraphs>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 Zamfiropol</dc:creator>
  <cp:keywords/>
  <dc:description/>
  <cp:lastModifiedBy>Veronica Puscasu</cp:lastModifiedBy>
  <cp:revision>2</cp:revision>
  <cp:lastPrinted>2024-05-16T09:35:00Z</cp:lastPrinted>
  <dcterms:created xsi:type="dcterms:W3CDTF">2025-05-05T10:45:00Z</dcterms:created>
  <dcterms:modified xsi:type="dcterms:W3CDTF">2025-05-05T10:45:00Z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0x01010084F2D0841555884BA68DAEC46FEEE0CC</vt:lpwstr>
  </property>
  <property fmtid="{D5CDD505-2E9C-101B-9397-08002B2CF9AE}" pid="3" name="MediaServiceImageTags">
    <vt:lpwstr/>
  </property>
</Properties>
</file>